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3F8D" w:rsidRPr="0098095B" w:rsidRDefault="00C812EF" w:rsidP="0098095B">
      <w:pPr>
        <w:pStyle w:val="Heading3"/>
        <w:spacing w:after="0"/>
        <w:rPr>
          <w:b w:val="0"/>
          <w:bCs w:val="0"/>
          <w:i w:val="0"/>
        </w:rPr>
      </w:pPr>
      <w:r>
        <w:rPr>
          <w:noProof/>
        </w:rPr>
        <w:drawing>
          <wp:anchor distT="0" distB="0" distL="114300" distR="114300" simplePos="0" relativeHeight="251674624" behindDoc="1" locked="0" layoutInCell="1" allowOverlap="1">
            <wp:simplePos x="0" y="0"/>
            <wp:positionH relativeFrom="column">
              <wp:posOffset>3832225</wp:posOffset>
            </wp:positionH>
            <wp:positionV relativeFrom="paragraph">
              <wp:posOffset>165370</wp:posOffset>
            </wp:positionV>
            <wp:extent cx="2282825" cy="1674495"/>
            <wp:effectExtent l="0" t="0" r="3175" b="1905"/>
            <wp:wrapTight wrapText="bothSides">
              <wp:wrapPolygon edited="0">
                <wp:start x="0" y="0"/>
                <wp:lineTo x="0" y="21461"/>
                <wp:lineTo x="21510" y="21461"/>
                <wp:lineTo x="21510" y="0"/>
                <wp:lineTo x="0" y="0"/>
              </wp:wrapPolygon>
            </wp:wrapTight>
            <wp:docPr id="5" name="Picture 5" descr="A couple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6-02 at 11.44.56 A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2825" cy="1674495"/>
                    </a:xfrm>
                    <a:prstGeom prst="rect">
                      <a:avLst/>
                    </a:prstGeom>
                  </pic:spPr>
                </pic:pic>
              </a:graphicData>
            </a:graphic>
            <wp14:sizeRelH relativeFrom="page">
              <wp14:pctWidth>0</wp14:pctWidth>
            </wp14:sizeRelH>
            <wp14:sizeRelV relativeFrom="page">
              <wp14:pctHeight>0</wp14:pctHeight>
            </wp14:sizeRelV>
          </wp:anchor>
        </w:drawing>
      </w:r>
      <w:r w:rsidR="002C3F8D" w:rsidRPr="0098095B">
        <w:rPr>
          <w:b w:val="0"/>
          <w:bCs w:val="0"/>
          <w:i w:val="0"/>
        </w:rPr>
        <w:t>TEACHER SUPPORT MATERIALS TO ACCOMPANY</w:t>
      </w:r>
      <w:r w:rsidR="00264C44" w:rsidRPr="0098095B">
        <w:rPr>
          <w:b w:val="0"/>
          <w:bCs w:val="0"/>
          <w:i w:val="0"/>
        </w:rPr>
        <w:t>:</w:t>
      </w:r>
    </w:p>
    <w:p w:rsidR="002C3F8D" w:rsidRPr="00264C44" w:rsidRDefault="002C3F8D" w:rsidP="004F1586">
      <w:pPr>
        <w:pStyle w:val="TSMHeading2"/>
        <w:rPr>
          <w:i/>
          <w:iCs/>
        </w:rPr>
      </w:pPr>
      <w:r w:rsidRPr="00264C44">
        <w:t xml:space="preserve">Stories to Support the Pacific Learning Languages Series Resource </w:t>
      </w:r>
      <w:r w:rsidRPr="00264C44">
        <w:br/>
      </w:r>
      <w:proofErr w:type="spellStart"/>
      <w:r w:rsidRPr="00264C44">
        <w:rPr>
          <w:i/>
          <w:iCs/>
        </w:rPr>
        <w:t>Muakiga</w:t>
      </w:r>
      <w:proofErr w:type="spellEnd"/>
      <w:r w:rsidRPr="00264C44">
        <w:rPr>
          <w:i/>
          <w:iCs/>
        </w:rPr>
        <w:t xml:space="preserve">! An Introduction to </w:t>
      </w:r>
      <w:proofErr w:type="spellStart"/>
      <w:r w:rsidRPr="00264C44">
        <w:rPr>
          <w:i/>
          <w:iCs/>
        </w:rPr>
        <w:t>Gagana</w:t>
      </w:r>
      <w:proofErr w:type="spellEnd"/>
      <w:r w:rsidRPr="00264C44">
        <w:rPr>
          <w:i/>
          <w:iCs/>
        </w:rPr>
        <w:t xml:space="preserve"> Tokelau</w:t>
      </w:r>
    </w:p>
    <w:p w:rsidR="00B96162" w:rsidRDefault="00B96162" w:rsidP="00B96162"/>
    <w:p w:rsidR="00C812EF" w:rsidRDefault="00C812EF" w:rsidP="00C812EF">
      <w:pPr>
        <w:pStyle w:val="Heading1"/>
      </w:pPr>
      <w:r>
        <w:t>Ko h</w:t>
      </w:r>
      <w:r w:rsidRPr="005E1082">
        <w:t xml:space="preserve">e </w:t>
      </w:r>
      <w:proofErr w:type="spellStart"/>
      <w:r w:rsidRPr="005E1082">
        <w:t>Pehe</w:t>
      </w:r>
      <w:proofErr w:type="spellEnd"/>
      <w:r w:rsidRPr="005E1082">
        <w:t xml:space="preserve"> </w:t>
      </w:r>
      <w:proofErr w:type="spellStart"/>
      <w:r w:rsidRPr="005E1082">
        <w:t>Mālie</w:t>
      </w:r>
      <w:proofErr w:type="spellEnd"/>
      <w:r w:rsidR="009253DB">
        <w:t>!</w:t>
      </w:r>
      <w:r w:rsidRPr="00B96162">
        <w:t xml:space="preserve"> </w:t>
      </w:r>
    </w:p>
    <w:p w:rsidR="00FA2BC0" w:rsidRDefault="00B96162" w:rsidP="002145C6">
      <w:pPr>
        <w:pStyle w:val="Author"/>
      </w:pPr>
      <w:r w:rsidRPr="00B96162">
        <w:t xml:space="preserve">by </w:t>
      </w:r>
      <w:proofErr w:type="spellStart"/>
      <w:r w:rsidR="00C812EF" w:rsidRPr="00E47057">
        <w:t>Aloihio</w:t>
      </w:r>
      <w:proofErr w:type="spellEnd"/>
      <w:r w:rsidR="00C812EF" w:rsidRPr="00E47057">
        <w:t xml:space="preserve"> </w:t>
      </w:r>
      <w:proofErr w:type="spellStart"/>
      <w:r w:rsidR="00C812EF" w:rsidRPr="00E47057">
        <w:t>Kave</w:t>
      </w:r>
      <w:proofErr w:type="spellEnd"/>
      <w:r w:rsidR="00C812EF" w:rsidRPr="00E47057">
        <w:t xml:space="preserve"> </w:t>
      </w:r>
      <w:proofErr w:type="spellStart"/>
      <w:r w:rsidR="00C812EF" w:rsidRPr="00E47057">
        <w:t>Kelemete</w:t>
      </w:r>
      <w:proofErr w:type="spellEnd"/>
    </w:p>
    <w:p w:rsidR="00804E01" w:rsidRPr="00B96162" w:rsidRDefault="00804E01" w:rsidP="004F1586">
      <w:pPr>
        <w:pStyle w:val="TSMHeading2"/>
      </w:pPr>
      <w:r w:rsidRPr="003E0359">
        <w:t>Overview</w:t>
      </w:r>
    </w:p>
    <w:p w:rsidR="00804E01" w:rsidRPr="005871E2" w:rsidRDefault="00804E01" w:rsidP="00804E01">
      <w:pPr>
        <w:pStyle w:val="BodyText"/>
        <w:rPr>
          <w:i/>
        </w:rPr>
      </w:pPr>
      <w:r w:rsidRPr="005871E2">
        <w:t xml:space="preserve">These teacher support materials accompany the six storybooks developed </w:t>
      </w:r>
      <w:proofErr w:type="gramStart"/>
      <w:r w:rsidRPr="005871E2">
        <w:t>especially</w:t>
      </w:r>
      <w:proofErr w:type="gramEnd"/>
      <w:r w:rsidRPr="005871E2">
        <w:t xml:space="preserve"> to support the Learning Languages Series resource </w:t>
      </w:r>
      <w:proofErr w:type="spellStart"/>
      <w:r w:rsidRPr="005871E2">
        <w:rPr>
          <w:i/>
        </w:rPr>
        <w:t>Muakiga</w:t>
      </w:r>
      <w:proofErr w:type="spellEnd"/>
      <w:r w:rsidRPr="005871E2">
        <w:rPr>
          <w:i/>
        </w:rPr>
        <w:t xml:space="preserve">! An Introduction to </w:t>
      </w:r>
      <w:proofErr w:type="spellStart"/>
      <w:r w:rsidRPr="005871E2">
        <w:rPr>
          <w:i/>
        </w:rPr>
        <w:t>Gagana</w:t>
      </w:r>
      <w:proofErr w:type="spellEnd"/>
      <w:r w:rsidRPr="005871E2">
        <w:rPr>
          <w:i/>
        </w:rPr>
        <w:t xml:space="preserve"> Tokelau</w:t>
      </w:r>
      <w:r>
        <w:t xml:space="preserve">. </w:t>
      </w:r>
      <w:r w:rsidRPr="005871E2">
        <w:t xml:space="preserve">Each story gives students opportunities to extend their language and cultural knowledge and to practise reading the target language of specific units in </w:t>
      </w:r>
      <w:proofErr w:type="spellStart"/>
      <w:r w:rsidRPr="005871E2">
        <w:rPr>
          <w:i/>
        </w:rPr>
        <w:t>Muakiga</w:t>
      </w:r>
      <w:proofErr w:type="spellEnd"/>
      <w:r w:rsidRPr="005871E2">
        <w:rPr>
          <w:i/>
        </w:rPr>
        <w:t>!</w:t>
      </w:r>
    </w:p>
    <w:p w:rsidR="00804E01" w:rsidRPr="005871E2" w:rsidRDefault="00804E01" w:rsidP="003E0359">
      <w:pPr>
        <w:pStyle w:val="BodyText"/>
        <w:rPr>
          <w:rFonts w:eastAsia="MS Mincho"/>
        </w:rPr>
      </w:pPr>
      <w:r w:rsidRPr="005871E2">
        <w:rPr>
          <w:rFonts w:eastAsia="MS Mincho"/>
        </w:rPr>
        <w:t xml:space="preserve">These teacher support materials suggest how </w:t>
      </w:r>
      <w:r w:rsidRPr="003E0359">
        <w:rPr>
          <w:rFonts w:eastAsia="MS Mincho"/>
        </w:rPr>
        <w:t>teachers</w:t>
      </w:r>
      <w:r w:rsidRPr="005871E2">
        <w:rPr>
          <w:rFonts w:eastAsia="MS Mincho"/>
        </w:rPr>
        <w:t xml:space="preserve"> can use the six storybooks to foster </w:t>
      </w:r>
      <w:proofErr w:type="spellStart"/>
      <w:r w:rsidRPr="005871E2">
        <w:rPr>
          <w:rFonts w:eastAsia="MS Mincho"/>
        </w:rPr>
        <w:t>gagana</w:t>
      </w:r>
      <w:proofErr w:type="spellEnd"/>
      <w:r w:rsidRPr="005871E2">
        <w:rPr>
          <w:rFonts w:eastAsia="MS Mincho"/>
        </w:rPr>
        <w:t xml:space="preserve"> Tokelau learning at levels 1 and 2, particularly in the context of the </w:t>
      </w:r>
      <w:proofErr w:type="spellStart"/>
      <w:r w:rsidRPr="005871E2">
        <w:rPr>
          <w:rFonts w:eastAsia="MS Mincho"/>
          <w:i/>
        </w:rPr>
        <w:t>Muakiga</w:t>
      </w:r>
      <w:proofErr w:type="spellEnd"/>
      <w:r w:rsidRPr="005871E2">
        <w:rPr>
          <w:rFonts w:eastAsia="MS Mincho"/>
          <w:i/>
        </w:rPr>
        <w:t xml:space="preserve">! </w:t>
      </w:r>
      <w:r w:rsidRPr="005871E2">
        <w:rPr>
          <w:rFonts w:eastAsia="MS Mincho"/>
        </w:rPr>
        <w:t>programme.</w:t>
      </w:r>
    </w:p>
    <w:p w:rsidR="006B7A75" w:rsidRPr="005871E2" w:rsidRDefault="00804E01" w:rsidP="006B7A75">
      <w:pPr>
        <w:pStyle w:val="BodyText"/>
      </w:pPr>
      <w:r w:rsidRPr="005871E2">
        <w:t>The teaching-as-inquiry cycle and the Newton et al. research</w:t>
      </w:r>
      <w:r w:rsidRPr="00A84573">
        <w:rPr>
          <w:rStyle w:val="FootnoteReference"/>
          <w:color w:val="000000" w:themeColor="text1"/>
        </w:rPr>
        <w:footnoteReference w:id="1"/>
      </w:r>
      <w:r w:rsidRPr="005871E2">
        <w:t xml:space="preserve"> on intercultural communicative language teaching underpin these teacher support materials. See:</w:t>
      </w:r>
    </w:p>
    <w:p w:rsidR="009253DB" w:rsidRPr="005E1ED0" w:rsidRDefault="009253DB" w:rsidP="009253DB">
      <w:pPr>
        <w:pStyle w:val="ListBullet"/>
        <w:ind w:left="357" w:hanging="357"/>
        <w:rPr>
          <w:rStyle w:val="Hyperlink"/>
          <w:color w:val="auto"/>
          <w:u w:val="none"/>
          <w:lang w:val="en-US" w:bidi="en-US"/>
        </w:rPr>
      </w:pPr>
      <w:r w:rsidRPr="005871E2">
        <w:rPr>
          <w:lang w:val="en-US" w:bidi="en-US"/>
        </w:rPr>
        <w:t xml:space="preserve">the effective pedagogy section on page 35 of </w:t>
      </w:r>
      <w:hyperlink r:id="rId8" w:anchor="collapsible" w:history="1">
        <w:r w:rsidRPr="00A84573">
          <w:rPr>
            <w:rStyle w:val="Hyperlink"/>
            <w:i/>
            <w:iCs/>
          </w:rPr>
          <w:t>The New Zealand Curriculum</w:t>
        </w:r>
      </w:hyperlink>
    </w:p>
    <w:p w:rsidR="009253DB" w:rsidRDefault="009253DB" w:rsidP="009253DB">
      <w:pPr>
        <w:pStyle w:val="ListBullet"/>
        <w:ind w:left="357" w:hanging="357"/>
        <w:rPr>
          <w:lang w:val="en-US" w:bidi="en-US"/>
        </w:rPr>
      </w:pPr>
      <w:r w:rsidRPr="005871E2">
        <w:rPr>
          <w:lang w:val="en-US" w:bidi="en-US"/>
        </w:rPr>
        <w:t xml:space="preserve">the </w:t>
      </w:r>
      <w:hyperlink r:id="rId9" w:history="1">
        <w:r w:rsidRPr="003E0359">
          <w:rPr>
            <w:rStyle w:val="Hyperlink"/>
          </w:rPr>
          <w:t xml:space="preserve">Newton et </w:t>
        </w:r>
        <w:proofErr w:type="spellStart"/>
        <w:r w:rsidRPr="003E0359">
          <w:rPr>
            <w:rStyle w:val="Hyperlink"/>
          </w:rPr>
          <w:t>al.paper</w:t>
        </w:r>
        <w:proofErr w:type="spellEnd"/>
      </w:hyperlink>
      <w:r w:rsidRPr="005E1ED0">
        <w:rPr>
          <w:rStyle w:val="Hyperlink"/>
          <w:u w:val="none"/>
        </w:rPr>
        <w:t>.</w:t>
      </w:r>
    </w:p>
    <w:p w:rsidR="00804E01" w:rsidRPr="00B96162" w:rsidRDefault="008F0241" w:rsidP="004F1586">
      <w:pPr>
        <w:pStyle w:val="TSMHeading2"/>
      </w:pPr>
      <w:r>
        <w:rPr>
          <w:noProof/>
        </w:rPr>
        <w:drawing>
          <wp:anchor distT="0" distB="0" distL="114300" distR="114300" simplePos="0" relativeHeight="251676672" behindDoc="1" locked="0" layoutInCell="1" allowOverlap="1" wp14:anchorId="7AC3EB02" wp14:editId="491BB2E6">
            <wp:simplePos x="0" y="0"/>
            <wp:positionH relativeFrom="column">
              <wp:posOffset>5016294</wp:posOffset>
            </wp:positionH>
            <wp:positionV relativeFrom="paragraph">
              <wp:posOffset>32385</wp:posOffset>
            </wp:positionV>
            <wp:extent cx="1200785" cy="972185"/>
            <wp:effectExtent l="0" t="0" r="5715" b="5715"/>
            <wp:wrapTight wrapText="bothSides">
              <wp:wrapPolygon edited="0">
                <wp:start x="0" y="0"/>
                <wp:lineTo x="0" y="21445"/>
                <wp:lineTo x="21474" y="21445"/>
                <wp:lineTo x="21474" y="0"/>
                <wp:lineTo x="0" y="0"/>
              </wp:wrapPolygon>
            </wp:wrapTight>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jpeg"/>
                    <pic:cNvPicPr/>
                  </pic:nvPicPr>
                  <pic:blipFill>
                    <a:blip r:embed="rId10">
                      <a:extLst>
                        <a:ext uri="{28A0092B-C50C-407E-A947-70E740481C1C}">
                          <a14:useLocalDpi xmlns:a14="http://schemas.microsoft.com/office/drawing/2010/main" val="0"/>
                        </a:ext>
                      </a:extLst>
                    </a:blip>
                    <a:stretch>
                      <a:fillRect/>
                    </a:stretch>
                  </pic:blipFill>
                  <pic:spPr>
                    <a:xfrm>
                      <a:off x="0" y="0"/>
                      <a:ext cx="1200785" cy="972185"/>
                    </a:xfrm>
                    <a:prstGeom prst="rect">
                      <a:avLst/>
                    </a:prstGeom>
                  </pic:spPr>
                </pic:pic>
              </a:graphicData>
            </a:graphic>
            <wp14:sizeRelH relativeFrom="page">
              <wp14:pctWidth>0</wp14:pctWidth>
            </wp14:sizeRelH>
            <wp14:sizeRelV relativeFrom="page">
              <wp14:pctHeight>0</wp14:pctHeight>
            </wp14:sizeRelV>
          </wp:anchor>
        </w:drawing>
      </w:r>
      <w:proofErr w:type="spellStart"/>
      <w:r w:rsidR="00804E01" w:rsidRPr="00B96162">
        <w:t>Muakiga</w:t>
      </w:r>
      <w:proofErr w:type="spellEnd"/>
      <w:r w:rsidR="00804E01" w:rsidRPr="00B96162">
        <w:t xml:space="preserve">! An Introduction to </w:t>
      </w:r>
      <w:proofErr w:type="spellStart"/>
      <w:r w:rsidR="00804E01" w:rsidRPr="00B96162">
        <w:t>Gagana</w:t>
      </w:r>
      <w:proofErr w:type="spellEnd"/>
      <w:r w:rsidR="00804E01" w:rsidRPr="00B96162">
        <w:t xml:space="preserve"> Tokelau</w:t>
      </w:r>
    </w:p>
    <w:p w:rsidR="00804E01" w:rsidRPr="005871E2" w:rsidRDefault="00804E01" w:rsidP="00804E01">
      <w:pPr>
        <w:pStyle w:val="BodyText"/>
        <w:rPr>
          <w:rFonts w:eastAsia="MS Mincho"/>
        </w:rPr>
      </w:pPr>
      <w:proofErr w:type="spellStart"/>
      <w:r>
        <w:rPr>
          <w:rFonts w:eastAsia="MS Mincho"/>
          <w:i/>
        </w:rPr>
        <w:t>Muakiga</w:t>
      </w:r>
      <w:proofErr w:type="spellEnd"/>
      <w:r w:rsidRPr="005871E2">
        <w:rPr>
          <w:rFonts w:eastAsia="MS Mincho"/>
          <w:i/>
        </w:rPr>
        <w:t xml:space="preserve">! </w:t>
      </w:r>
      <w:r>
        <w:rPr>
          <w:rFonts w:eastAsia="MS Mincho"/>
        </w:rPr>
        <w:t>i</w:t>
      </w:r>
      <w:r w:rsidRPr="005871E2">
        <w:rPr>
          <w:rFonts w:eastAsia="MS Mincho"/>
        </w:rPr>
        <w:t xml:space="preserve">s a resource in the Learning Languages Series. It provides a language-teaching programme that can be used by teachers, including those who do not speak </w:t>
      </w:r>
      <w:proofErr w:type="spellStart"/>
      <w:r w:rsidRPr="005871E2">
        <w:rPr>
          <w:rFonts w:eastAsia="MS Mincho"/>
        </w:rPr>
        <w:t>gagana</w:t>
      </w:r>
      <w:proofErr w:type="spellEnd"/>
      <w:r w:rsidRPr="005871E2">
        <w:rPr>
          <w:rFonts w:eastAsia="MS Mincho"/>
        </w:rPr>
        <w:t xml:space="preserve"> Tokelau or know how to teach languages. </w:t>
      </w:r>
      <w:proofErr w:type="spellStart"/>
      <w:r w:rsidRPr="005871E2">
        <w:rPr>
          <w:rFonts w:eastAsia="MS Mincho"/>
          <w:i/>
        </w:rPr>
        <w:t>Muakiga</w:t>
      </w:r>
      <w:proofErr w:type="spellEnd"/>
      <w:r w:rsidRPr="005871E2">
        <w:rPr>
          <w:rFonts w:eastAsia="MS Mincho"/>
          <w:i/>
        </w:rPr>
        <w:t xml:space="preserve">! </w:t>
      </w:r>
      <w:r w:rsidRPr="005871E2">
        <w:rPr>
          <w:rFonts w:eastAsia="MS Mincho"/>
        </w:rPr>
        <w:t>includes:</w:t>
      </w:r>
    </w:p>
    <w:p w:rsidR="002447BF" w:rsidRDefault="00804E01" w:rsidP="00D81543">
      <w:pPr>
        <w:pStyle w:val="ListBullet"/>
      </w:pPr>
      <w:r w:rsidRPr="00FA7A1A">
        <w:t>twenty units of three lessons each</w:t>
      </w:r>
    </w:p>
    <w:p w:rsidR="00804E01" w:rsidRPr="00FA7A1A" w:rsidRDefault="00804E01" w:rsidP="00D81543">
      <w:pPr>
        <w:pStyle w:val="ListBullet"/>
      </w:pPr>
      <w:r w:rsidRPr="00FA7A1A">
        <w:t xml:space="preserve">a range of language suitable for years 7–10 at levels 1 and 2 of the </w:t>
      </w:r>
      <w:proofErr w:type="gramStart"/>
      <w:r w:rsidRPr="00C574B5">
        <w:t>curriculum</w:t>
      </w:r>
      <w:proofErr w:type="gramEnd"/>
    </w:p>
    <w:p w:rsidR="00804E01" w:rsidRPr="00FA7A1A" w:rsidRDefault="00804E01" w:rsidP="00D81543">
      <w:pPr>
        <w:pStyle w:val="ListBullet"/>
      </w:pPr>
      <w:r w:rsidRPr="00FA7A1A">
        <w:t>video and audio support to engage learners and demonstrate how fluent speakers use the language</w:t>
      </w:r>
    </w:p>
    <w:p w:rsidR="00804E01" w:rsidRPr="005871E2" w:rsidRDefault="00804E01" w:rsidP="00D81543">
      <w:pPr>
        <w:pStyle w:val="ListBullet"/>
        <w:rPr>
          <w:lang w:val="en-US" w:bidi="en-US"/>
        </w:rPr>
      </w:pPr>
      <w:r w:rsidRPr="00FA7A1A">
        <w:t xml:space="preserve">lesson plans </w:t>
      </w:r>
      <w:proofErr w:type="spellStart"/>
      <w:r w:rsidRPr="00FA7A1A">
        <w:t>th</w:t>
      </w:r>
      <w:proofErr w:type="spellEnd"/>
      <w:r w:rsidRPr="005871E2">
        <w:rPr>
          <w:lang w:val="en-US" w:bidi="en-US"/>
        </w:rPr>
        <w:t xml:space="preserve">at could be linked to opportunities for learners to enjoy reading </w:t>
      </w:r>
      <w:r w:rsidR="00C812EF">
        <w:rPr>
          <w:lang w:val="en-US" w:bidi="en-US"/>
        </w:rPr>
        <w:br/>
      </w:r>
      <w:proofErr w:type="spellStart"/>
      <w:r w:rsidRPr="005871E2">
        <w:rPr>
          <w:lang w:val="en-US" w:bidi="en-US"/>
        </w:rPr>
        <w:t>gagana</w:t>
      </w:r>
      <w:proofErr w:type="spellEnd"/>
      <w:r w:rsidRPr="005871E2">
        <w:rPr>
          <w:lang w:val="en-US" w:bidi="en-US"/>
        </w:rPr>
        <w:t xml:space="preserve"> Tokelau </w:t>
      </w:r>
      <w:r w:rsidRPr="00FA7A1A">
        <w:t>texts</w:t>
      </w:r>
      <w:r w:rsidRPr="005871E2">
        <w:rPr>
          <w:lang w:val="en-US" w:bidi="en-US"/>
        </w:rPr>
        <w:t xml:space="preserve">. </w:t>
      </w:r>
    </w:p>
    <w:p w:rsidR="00804E01" w:rsidRPr="00610B22" w:rsidRDefault="00804E01" w:rsidP="003E0359">
      <w:pPr>
        <w:pStyle w:val="BodyText"/>
        <w:rPr>
          <w:rFonts w:eastAsia="MS Mincho"/>
        </w:rPr>
      </w:pPr>
      <w:r w:rsidRPr="00610B22">
        <w:rPr>
          <w:rFonts w:eastAsia="MS Mincho"/>
        </w:rPr>
        <w:t xml:space="preserve">You </w:t>
      </w:r>
      <w:r w:rsidRPr="003E0359">
        <w:rPr>
          <w:rFonts w:eastAsia="MS Mincho"/>
        </w:rPr>
        <w:t>can</w:t>
      </w:r>
      <w:r w:rsidRPr="00610B22">
        <w:rPr>
          <w:rFonts w:eastAsia="MS Mincho"/>
        </w:rPr>
        <w:t xml:space="preserve"> find </w:t>
      </w:r>
      <w:proofErr w:type="spellStart"/>
      <w:r w:rsidRPr="009A6059">
        <w:rPr>
          <w:rFonts w:eastAsia="MS Mincho"/>
          <w:i/>
        </w:rPr>
        <w:t>Muakiga</w:t>
      </w:r>
      <w:proofErr w:type="spellEnd"/>
      <w:r w:rsidRPr="009A6059">
        <w:rPr>
          <w:rFonts w:eastAsia="MS Mincho"/>
          <w:i/>
        </w:rPr>
        <w:t>!</w:t>
      </w:r>
      <w:r w:rsidRPr="00610B22">
        <w:rPr>
          <w:rFonts w:eastAsia="MS Mincho"/>
        </w:rPr>
        <w:t xml:space="preserve"> online </w:t>
      </w:r>
      <w:hyperlink r:id="rId11" w:history="1">
        <w:r w:rsidR="003E0359" w:rsidRPr="003E0359">
          <w:rPr>
            <w:rStyle w:val="Hyperlink"/>
            <w:rFonts w:eastAsia="MS Mincho"/>
          </w:rPr>
          <w:t>here</w:t>
        </w:r>
      </w:hyperlink>
      <w:r w:rsidR="00A84573" w:rsidRPr="005871E2">
        <w:rPr>
          <w:lang w:val="en-US" w:bidi="en-US"/>
        </w:rPr>
        <w:t>.</w:t>
      </w:r>
      <w:r w:rsidRPr="00610B22">
        <w:rPr>
          <w:rFonts w:eastAsia="MS Mincho"/>
        </w:rPr>
        <w:t xml:space="preserve"> </w:t>
      </w:r>
    </w:p>
    <w:p w:rsidR="00804E01" w:rsidRPr="00BE4884" w:rsidRDefault="00804E01" w:rsidP="003E0359">
      <w:pPr>
        <w:pStyle w:val="Heading3"/>
      </w:pPr>
      <w:r w:rsidRPr="005871E2">
        <w:t>Engaging students with texts</w:t>
      </w:r>
    </w:p>
    <w:p w:rsidR="003E0359" w:rsidRDefault="00804E01" w:rsidP="00804E01">
      <w:pPr>
        <w:pStyle w:val="BodyText"/>
      </w:pPr>
      <w:r w:rsidRPr="005871E2">
        <w:t>The teacher’s role is to mediate the interactions between the student and the learning materials and enable the student to meet their learning outcomes.</w:t>
      </w:r>
    </w:p>
    <w:p w:rsidR="00C812EF" w:rsidRDefault="001E45FC" w:rsidP="00C812EF">
      <w:pPr>
        <w:pStyle w:val="Heading1"/>
      </w:pPr>
      <w:r>
        <w:br w:type="page"/>
      </w:r>
      <w:r w:rsidR="00C812EF">
        <w:lastRenderedPageBreak/>
        <w:t>Ko h</w:t>
      </w:r>
      <w:r w:rsidR="00C812EF" w:rsidRPr="005E1082">
        <w:t xml:space="preserve">e </w:t>
      </w:r>
      <w:proofErr w:type="spellStart"/>
      <w:r w:rsidR="00C812EF" w:rsidRPr="005E1082">
        <w:t>Pehe</w:t>
      </w:r>
      <w:proofErr w:type="spellEnd"/>
      <w:r w:rsidR="00C812EF" w:rsidRPr="005E1082">
        <w:t xml:space="preserve"> </w:t>
      </w:r>
      <w:proofErr w:type="spellStart"/>
      <w:r w:rsidR="00C812EF" w:rsidRPr="005E1082">
        <w:t>Mālie</w:t>
      </w:r>
      <w:proofErr w:type="spellEnd"/>
      <w:r w:rsidR="00814050">
        <w:t>!</w:t>
      </w:r>
      <w:r w:rsidR="00C812EF" w:rsidRPr="00B96162">
        <w:t xml:space="preserve"> </w:t>
      </w:r>
    </w:p>
    <w:p w:rsidR="00C812EF" w:rsidRDefault="00C812EF" w:rsidP="00C812EF">
      <w:pPr>
        <w:pStyle w:val="Author"/>
      </w:pPr>
      <w:r w:rsidRPr="00B96162">
        <w:t xml:space="preserve">by </w:t>
      </w:r>
      <w:proofErr w:type="spellStart"/>
      <w:r w:rsidRPr="00E47057">
        <w:t>Aloihio</w:t>
      </w:r>
      <w:proofErr w:type="spellEnd"/>
      <w:r w:rsidRPr="00E47057">
        <w:t xml:space="preserve"> </w:t>
      </w:r>
      <w:proofErr w:type="spellStart"/>
      <w:r w:rsidRPr="00E47057">
        <w:t>Kave</w:t>
      </w:r>
      <w:proofErr w:type="spellEnd"/>
      <w:r w:rsidRPr="00E47057">
        <w:t xml:space="preserve"> </w:t>
      </w:r>
      <w:proofErr w:type="spellStart"/>
      <w:r w:rsidRPr="00E47057">
        <w:t>Kelemete</w:t>
      </w:r>
      <w:proofErr w:type="spellEnd"/>
    </w:p>
    <w:p w:rsidR="00DB06BB" w:rsidRDefault="00626392" w:rsidP="00C812EF">
      <w:pPr>
        <w:pStyle w:val="BodyText"/>
      </w:pPr>
      <w:r w:rsidRPr="00E70D66">
        <w:rPr>
          <w:lang w:val="en-US"/>
        </w:rPr>
        <w:t xml:space="preserve">This story </w:t>
      </w:r>
      <w:r w:rsidRPr="00FA7A1A">
        <w:t>supports</w:t>
      </w:r>
      <w:r w:rsidRPr="00E70D66">
        <w:rPr>
          <w:lang w:val="en-US"/>
        </w:rPr>
        <w:t xml:space="preserve"> </w:t>
      </w:r>
      <w:r w:rsidR="00C812EF" w:rsidRPr="00E47057">
        <w:t>Unit 9</w:t>
      </w:r>
      <w:r w:rsidR="00C812EF">
        <w:t>:</w:t>
      </w:r>
      <w:r w:rsidR="00C812EF" w:rsidRPr="00E47057">
        <w:t xml:space="preserve"> </w:t>
      </w:r>
      <w:r w:rsidR="00C812EF" w:rsidRPr="00140CF1">
        <w:rPr>
          <w:i/>
        </w:rPr>
        <w:t xml:space="preserve">Ko He </w:t>
      </w:r>
      <w:r w:rsidR="00C812EF" w:rsidRPr="00140CF1">
        <w:rPr>
          <w:rFonts w:cs="Arial"/>
          <w:i/>
        </w:rPr>
        <w:t>ā</w:t>
      </w:r>
      <w:r w:rsidR="00C812EF" w:rsidRPr="00140CF1">
        <w:rPr>
          <w:i/>
        </w:rPr>
        <w:t xml:space="preserve"> </w:t>
      </w:r>
      <w:proofErr w:type="spellStart"/>
      <w:r w:rsidR="00C812EF" w:rsidRPr="00140CF1">
        <w:rPr>
          <w:i/>
        </w:rPr>
        <w:t>te</w:t>
      </w:r>
      <w:proofErr w:type="spellEnd"/>
      <w:r w:rsidR="00C812EF" w:rsidRPr="00140CF1">
        <w:rPr>
          <w:i/>
        </w:rPr>
        <w:t xml:space="preserve"> </w:t>
      </w:r>
      <w:proofErr w:type="spellStart"/>
      <w:r w:rsidR="00C812EF" w:rsidRPr="00140CF1">
        <w:rPr>
          <w:i/>
        </w:rPr>
        <w:t>Kua</w:t>
      </w:r>
      <w:proofErr w:type="spellEnd"/>
      <w:r w:rsidR="00C812EF" w:rsidRPr="00140CF1">
        <w:rPr>
          <w:i/>
        </w:rPr>
        <w:t xml:space="preserve"> </w:t>
      </w:r>
      <w:proofErr w:type="spellStart"/>
      <w:r w:rsidR="00C812EF" w:rsidRPr="00140CF1">
        <w:rPr>
          <w:i/>
        </w:rPr>
        <w:t>Tupu</w:t>
      </w:r>
      <w:proofErr w:type="spellEnd"/>
      <w:r w:rsidR="00C812EF" w:rsidRPr="00140CF1">
        <w:rPr>
          <w:i/>
        </w:rPr>
        <w:t>?</w:t>
      </w:r>
      <w:r w:rsidR="00C812EF" w:rsidRPr="00E47057">
        <w:t xml:space="preserve"> </w:t>
      </w:r>
      <w:r w:rsidR="00C812EF">
        <w:t>(</w:t>
      </w:r>
      <w:r w:rsidR="00C812EF" w:rsidRPr="00E47057">
        <w:t>What’s the Matter?</w:t>
      </w:r>
      <w:r w:rsidR="00C812EF">
        <w:t>)</w:t>
      </w:r>
      <w:r w:rsidR="00C812EF" w:rsidRPr="00E47057">
        <w:t xml:space="preserve"> </w:t>
      </w:r>
      <w:r w:rsidR="00DB06BB">
        <w:t>in</w:t>
      </w:r>
      <w:r w:rsidRPr="00E70D66">
        <w:t xml:space="preserve"> </w:t>
      </w:r>
      <w:proofErr w:type="spellStart"/>
      <w:r w:rsidRPr="00DB06BB">
        <w:rPr>
          <w:i/>
        </w:rPr>
        <w:t>Muakiga</w:t>
      </w:r>
      <w:proofErr w:type="spellEnd"/>
      <w:r w:rsidRPr="00DB06BB">
        <w:rPr>
          <w:i/>
        </w:rPr>
        <w:t>!</w:t>
      </w:r>
    </w:p>
    <w:p w:rsidR="00626392" w:rsidRPr="00E70D66" w:rsidRDefault="00626392" w:rsidP="004F1586">
      <w:pPr>
        <w:pStyle w:val="TSMHeading2"/>
      </w:pPr>
      <w:r w:rsidRPr="00E70D66">
        <w:t>Learning goals</w:t>
      </w:r>
    </w:p>
    <w:p w:rsidR="00626392" w:rsidRPr="00E70D66" w:rsidRDefault="00626392" w:rsidP="00FA7A1A">
      <w:pPr>
        <w:pStyle w:val="BodyText"/>
      </w:pPr>
      <w:r w:rsidRPr="00E70D66">
        <w:t xml:space="preserve">Encourage your </w:t>
      </w:r>
      <w:r w:rsidRPr="00FA7A1A">
        <w:t>students to set one or more of the following learning goals for their work with this storybook.</w:t>
      </w:r>
      <w:r w:rsidR="00DB06BB" w:rsidRPr="00FA7A1A">
        <w:t xml:space="preserve"> The learni</w:t>
      </w:r>
      <w:r w:rsidR="00DB06BB">
        <w:t>ng activities support these goals.</w:t>
      </w:r>
    </w:p>
    <w:p w:rsidR="00626392" w:rsidRPr="00E70D66" w:rsidRDefault="00626392" w:rsidP="001E45FC">
      <w:pPr>
        <w:pStyle w:val="Prebullet"/>
      </w:pPr>
      <w:r w:rsidRPr="00E70D66">
        <w:t xml:space="preserve">I will use </w:t>
      </w:r>
      <w:proofErr w:type="spellStart"/>
      <w:r w:rsidRPr="00E70D66">
        <w:t>gagana</w:t>
      </w:r>
      <w:proofErr w:type="spellEnd"/>
      <w:r w:rsidRPr="00E70D66">
        <w:t xml:space="preserve"> </w:t>
      </w:r>
      <w:r w:rsidRPr="001E45FC">
        <w:t>Tokelau</w:t>
      </w:r>
      <w:r w:rsidRPr="00E70D66">
        <w:t xml:space="preserve"> to:</w:t>
      </w:r>
    </w:p>
    <w:p w:rsidR="00626392" w:rsidRPr="00FA7A1A" w:rsidRDefault="00626392" w:rsidP="00D81543">
      <w:pPr>
        <w:pStyle w:val="ListBullet"/>
      </w:pPr>
      <w:r w:rsidRPr="00861A69">
        <w:t xml:space="preserve">read the story </w:t>
      </w:r>
      <w:r w:rsidRPr="00FA7A1A">
        <w:t>and understand it</w:t>
      </w:r>
    </w:p>
    <w:p w:rsidR="00EA530A" w:rsidRPr="00FA7A1A" w:rsidRDefault="00EA530A" w:rsidP="00D81543">
      <w:pPr>
        <w:pStyle w:val="ListBullet"/>
      </w:pPr>
      <w:r w:rsidRPr="00FA7A1A">
        <w:t>read the story aloud with clear pronunciation and reasonable fluency</w:t>
      </w:r>
    </w:p>
    <w:p w:rsidR="00626392" w:rsidRPr="00FA7A1A" w:rsidRDefault="00626392" w:rsidP="00D81543">
      <w:pPr>
        <w:pStyle w:val="ListBullet"/>
      </w:pPr>
      <w:r w:rsidRPr="00FA7A1A">
        <w:t xml:space="preserve">recognise and use </w:t>
      </w:r>
      <w:r w:rsidR="003E0D11" w:rsidRPr="00FA7A1A">
        <w:t>some words and expressions</w:t>
      </w:r>
      <w:r w:rsidRPr="00FA7A1A">
        <w:t xml:space="preserve"> in different contexts</w:t>
      </w:r>
    </w:p>
    <w:p w:rsidR="00E70D66" w:rsidRPr="00FA7A1A" w:rsidRDefault="00E70D66" w:rsidP="00D81543">
      <w:pPr>
        <w:pStyle w:val="ListBullet"/>
      </w:pPr>
      <w:r w:rsidRPr="00FA7A1A">
        <w:t>write texts with macrons and correct spelling</w:t>
      </w:r>
    </w:p>
    <w:p w:rsidR="00626392" w:rsidRPr="00FA7A1A" w:rsidRDefault="003E0D11" w:rsidP="00D81543">
      <w:pPr>
        <w:pStyle w:val="ListBullet"/>
      </w:pPr>
      <w:r w:rsidRPr="00FA7A1A">
        <w:t>talk or write a</w:t>
      </w:r>
      <w:r w:rsidRPr="00861A69">
        <w:t>bout the story.</w:t>
      </w:r>
    </w:p>
    <w:p w:rsidR="00626392" w:rsidRPr="00E70D66" w:rsidRDefault="00626392" w:rsidP="00FA7A1A">
      <w:pPr>
        <w:pStyle w:val="Prebullet"/>
      </w:pPr>
      <w:r w:rsidRPr="00E70D66">
        <w:t xml:space="preserve">I will use English to: </w:t>
      </w:r>
    </w:p>
    <w:p w:rsidR="00626392" w:rsidRPr="00E70D66" w:rsidRDefault="00626392" w:rsidP="00D81543">
      <w:pPr>
        <w:pStyle w:val="ListBullet"/>
        <w:rPr>
          <w:lang w:val="en-US" w:bidi="en-US"/>
        </w:rPr>
      </w:pPr>
      <w:r w:rsidRPr="00E70D66">
        <w:rPr>
          <w:lang w:val="en-US" w:bidi="en-US"/>
        </w:rPr>
        <w:t>understand the story when it is read aloud</w:t>
      </w:r>
    </w:p>
    <w:p w:rsidR="00CC4D0B" w:rsidRPr="00E70D66" w:rsidRDefault="00CC4D0B" w:rsidP="00CC4D0B">
      <w:pPr>
        <w:pStyle w:val="ListBullet"/>
        <w:ind w:left="357" w:hanging="357"/>
        <w:rPr>
          <w:lang w:val="en-US" w:bidi="en-US"/>
        </w:rPr>
      </w:pPr>
      <w:r>
        <w:rPr>
          <w:lang w:val="en-US" w:bidi="en-US"/>
        </w:rPr>
        <w:t>talk about</w:t>
      </w:r>
      <w:r w:rsidRPr="00E70D66">
        <w:rPr>
          <w:lang w:val="en-US" w:bidi="en-US"/>
        </w:rPr>
        <w:t xml:space="preserve"> the </w:t>
      </w:r>
      <w:r>
        <w:rPr>
          <w:lang w:val="en-US" w:bidi="en-US"/>
        </w:rPr>
        <w:t xml:space="preserve">content of </w:t>
      </w:r>
      <w:r w:rsidRPr="00E70D66">
        <w:rPr>
          <w:lang w:val="en-US" w:bidi="en-US"/>
        </w:rPr>
        <w:t>the written and visual texts</w:t>
      </w:r>
    </w:p>
    <w:p w:rsidR="00626392" w:rsidRPr="00E70D66" w:rsidRDefault="00626392" w:rsidP="00D81543">
      <w:pPr>
        <w:pStyle w:val="ListBullet"/>
        <w:rPr>
          <w:lang w:val="en-US" w:bidi="en-US"/>
        </w:rPr>
      </w:pPr>
      <w:r w:rsidRPr="00E70D66">
        <w:rPr>
          <w:lang w:val="en-US" w:bidi="en-US"/>
        </w:rPr>
        <w:t>give examples of how Tokelau</w:t>
      </w:r>
      <w:r w:rsidR="003E0D11">
        <w:rPr>
          <w:lang w:val="en-US" w:bidi="en-US"/>
        </w:rPr>
        <w:t xml:space="preserve"> language and culture </w:t>
      </w:r>
      <w:r w:rsidRPr="00E70D66">
        <w:rPr>
          <w:lang w:val="en-US" w:bidi="en-US"/>
        </w:rPr>
        <w:t xml:space="preserve">are </w:t>
      </w:r>
      <w:proofErr w:type="spellStart"/>
      <w:r w:rsidRPr="00E70D66">
        <w:rPr>
          <w:lang w:val="en-US" w:bidi="en-US"/>
        </w:rPr>
        <w:t>organised</w:t>
      </w:r>
      <w:proofErr w:type="spellEnd"/>
      <w:r w:rsidRPr="00E70D66">
        <w:rPr>
          <w:lang w:val="en-US" w:bidi="en-US"/>
        </w:rPr>
        <w:t xml:space="preserve"> in particular ways</w:t>
      </w:r>
    </w:p>
    <w:p w:rsidR="00626392" w:rsidRPr="00E70D66" w:rsidRDefault="00626392" w:rsidP="00D81543">
      <w:pPr>
        <w:pStyle w:val="ListBullet"/>
        <w:rPr>
          <w:lang w:val="en-US" w:bidi="en-US"/>
        </w:rPr>
      </w:pPr>
      <w:r w:rsidRPr="00E70D66">
        <w:rPr>
          <w:lang w:val="en-US" w:bidi="en-US"/>
        </w:rPr>
        <w:t>make connections with the language(s) and culture(s) I know</w:t>
      </w:r>
    </w:p>
    <w:p w:rsidR="00626392" w:rsidRPr="00E70D66" w:rsidRDefault="00626392" w:rsidP="00D81543">
      <w:pPr>
        <w:pStyle w:val="ListBullet"/>
      </w:pPr>
      <w:r w:rsidRPr="00E70D66">
        <w:rPr>
          <w:lang w:val="en-US" w:bidi="en-US"/>
        </w:rPr>
        <w:t xml:space="preserve">research and present information </w:t>
      </w:r>
      <w:r w:rsidR="00DB06BB">
        <w:rPr>
          <w:lang w:val="en-US" w:bidi="en-US"/>
        </w:rPr>
        <w:t xml:space="preserve">about </w:t>
      </w:r>
      <w:r w:rsidRPr="00E70D66">
        <w:rPr>
          <w:lang w:val="en-US" w:bidi="en-US"/>
        </w:rPr>
        <w:t xml:space="preserve">Tokelau </w:t>
      </w:r>
      <w:r w:rsidR="00DB06BB">
        <w:rPr>
          <w:lang w:val="en-US" w:bidi="en-US"/>
        </w:rPr>
        <w:t xml:space="preserve">culture and values in the </w:t>
      </w:r>
      <w:r w:rsidRPr="00E70D66">
        <w:rPr>
          <w:lang w:val="en-US" w:bidi="en-US"/>
        </w:rPr>
        <w:t>story</w:t>
      </w:r>
    </w:p>
    <w:p w:rsidR="00C812EF" w:rsidRPr="00912122" w:rsidRDefault="00C812EF" w:rsidP="00D81543">
      <w:pPr>
        <w:pStyle w:val="ListBullet"/>
      </w:pPr>
      <w:r w:rsidRPr="00E47057">
        <w:rPr>
          <w:lang w:val="en-US" w:bidi="en-US"/>
        </w:rPr>
        <w:t xml:space="preserve">make connections with my learning in Unit 9 of </w:t>
      </w:r>
      <w:proofErr w:type="spellStart"/>
      <w:r w:rsidRPr="00E47057">
        <w:rPr>
          <w:i/>
          <w:lang w:val="en-US" w:bidi="en-US"/>
        </w:rPr>
        <w:t>Muakiga</w:t>
      </w:r>
      <w:proofErr w:type="spellEnd"/>
      <w:r w:rsidRPr="00E47057">
        <w:rPr>
          <w:i/>
          <w:lang w:val="en-US" w:bidi="en-US"/>
        </w:rPr>
        <w:t>!</w:t>
      </w:r>
    </w:p>
    <w:p w:rsidR="00626392" w:rsidRPr="00E70D66" w:rsidRDefault="00626392" w:rsidP="004F1586">
      <w:pPr>
        <w:pStyle w:val="TSMHeading2"/>
      </w:pPr>
      <w:r w:rsidRPr="00E70D66">
        <w:t>Language and Cultural Knowledge strands</w:t>
      </w:r>
    </w:p>
    <w:p w:rsidR="00626392" w:rsidRPr="00E70D66" w:rsidRDefault="00626392" w:rsidP="0008389C">
      <w:pPr>
        <w:pStyle w:val="Prebullet"/>
      </w:pPr>
      <w:r w:rsidRPr="00E70D66">
        <w:t>The Language and Cultural Knowledge strands at levels 1 and 2 of Lear</w:t>
      </w:r>
      <w:r w:rsidR="00804E01">
        <w:t xml:space="preserve">ning Languages in </w:t>
      </w:r>
      <w:r w:rsidR="00804E01" w:rsidRPr="00804E01">
        <w:rPr>
          <w:i/>
        </w:rPr>
        <w:t>T</w:t>
      </w:r>
      <w:r w:rsidRPr="00804E01">
        <w:rPr>
          <w:i/>
        </w:rPr>
        <w:t>he</w:t>
      </w:r>
      <w:r w:rsidRPr="00E70D66">
        <w:t xml:space="preserve"> </w:t>
      </w:r>
      <w:r w:rsidRPr="00E70D66">
        <w:rPr>
          <w:i/>
        </w:rPr>
        <w:t>New Zealand Curriculum</w:t>
      </w:r>
      <w:r w:rsidRPr="00E70D66">
        <w:t xml:space="preserve"> require students to: </w:t>
      </w:r>
    </w:p>
    <w:p w:rsidR="00626392" w:rsidRPr="00861A69" w:rsidRDefault="00626392" w:rsidP="00D81543">
      <w:pPr>
        <w:pStyle w:val="ListBullet"/>
      </w:pPr>
      <w:r w:rsidRPr="00861A69">
        <w:t>recognise that the target language and culture are organised in particular ways</w:t>
      </w:r>
    </w:p>
    <w:p w:rsidR="00626392" w:rsidRPr="00861A69" w:rsidRDefault="00626392" w:rsidP="00D81543">
      <w:pPr>
        <w:pStyle w:val="ListBullet"/>
      </w:pPr>
      <w:r w:rsidRPr="00861A69">
        <w:t xml:space="preserve">make connections with known languages and cultures. </w:t>
      </w:r>
    </w:p>
    <w:p w:rsidR="001E45FC" w:rsidRDefault="00626392" w:rsidP="00861A69">
      <w:pPr>
        <w:pStyle w:val="BodyText"/>
        <w:rPr>
          <w:lang w:val="en-US"/>
        </w:rPr>
      </w:pPr>
      <w:r w:rsidRPr="00E70D66">
        <w:rPr>
          <w:lang w:val="en-US"/>
        </w:rPr>
        <w:t xml:space="preserve">The </w:t>
      </w:r>
      <w:r w:rsidR="008B1C87">
        <w:rPr>
          <w:lang w:val="en-US"/>
        </w:rPr>
        <w:t>language and cultural features of</w:t>
      </w:r>
      <w:r w:rsidRPr="00E70D66">
        <w:rPr>
          <w:lang w:val="en-US"/>
        </w:rPr>
        <w:t xml:space="preserve"> the written and visual texts in th</w:t>
      </w:r>
      <w:r w:rsidR="008B1C87">
        <w:rPr>
          <w:lang w:val="en-US"/>
        </w:rPr>
        <w:t>e</w:t>
      </w:r>
      <w:r w:rsidRPr="00E70D66">
        <w:rPr>
          <w:lang w:val="en-US"/>
        </w:rPr>
        <w:t xml:space="preserve"> storybook</w:t>
      </w:r>
      <w:r w:rsidR="008B1C87">
        <w:rPr>
          <w:lang w:val="en-US"/>
        </w:rPr>
        <w:t xml:space="preserve"> are described here</w:t>
      </w:r>
      <w:r w:rsidR="00804E01">
        <w:rPr>
          <w:lang w:val="en-US"/>
        </w:rPr>
        <w:t>.</w:t>
      </w:r>
    </w:p>
    <w:p w:rsidR="00626392" w:rsidRPr="00FA7A1A" w:rsidRDefault="00626392" w:rsidP="001E45FC">
      <w:pPr>
        <w:pStyle w:val="Heading3"/>
      </w:pPr>
      <w:r w:rsidRPr="00FA7A1A">
        <w:t>(a) Language Knowledge</w:t>
      </w:r>
    </w:p>
    <w:p w:rsidR="00626392" w:rsidRPr="00E70D66" w:rsidRDefault="00626392" w:rsidP="001E45FC">
      <w:pPr>
        <w:pStyle w:val="Prebullet"/>
      </w:pPr>
      <w:r w:rsidRPr="00E70D66">
        <w:t xml:space="preserve">The language features of the written texts include: </w:t>
      </w:r>
    </w:p>
    <w:p w:rsidR="00C812EF" w:rsidRPr="00E47057" w:rsidRDefault="00C812EF" w:rsidP="00D81543">
      <w:pPr>
        <w:pStyle w:val="ListBullet"/>
        <w:rPr>
          <w:lang w:val="en-US"/>
        </w:rPr>
      </w:pPr>
      <w:r w:rsidRPr="00E47057">
        <w:rPr>
          <w:lang w:val="en-US"/>
        </w:rPr>
        <w:t xml:space="preserve">different </w:t>
      </w:r>
      <w:r>
        <w:rPr>
          <w:lang w:val="en-US"/>
        </w:rPr>
        <w:t xml:space="preserve">verb </w:t>
      </w:r>
      <w:r w:rsidRPr="00E47057">
        <w:rPr>
          <w:lang w:val="en-US"/>
        </w:rPr>
        <w:t>forms</w:t>
      </w:r>
      <w:r>
        <w:rPr>
          <w:lang w:val="en-US"/>
        </w:rPr>
        <w:t>, for example,</w:t>
      </w:r>
      <w:r w:rsidRPr="00E47057">
        <w:rPr>
          <w:lang w:val="en-US"/>
        </w:rPr>
        <w:t xml:space="preserve"> </w:t>
      </w:r>
      <w:proofErr w:type="spellStart"/>
      <w:r w:rsidRPr="00E47057">
        <w:rPr>
          <w:i/>
          <w:lang w:val="en-US"/>
        </w:rPr>
        <w:t>fano</w:t>
      </w:r>
      <w:proofErr w:type="spellEnd"/>
      <w:r w:rsidRPr="00E47057">
        <w:rPr>
          <w:i/>
          <w:lang w:val="en-US"/>
        </w:rPr>
        <w:t xml:space="preserve"> </w:t>
      </w:r>
      <w:r w:rsidRPr="00E47057">
        <w:rPr>
          <w:lang w:val="en-US"/>
        </w:rPr>
        <w:t xml:space="preserve">/ go (singular) and </w:t>
      </w:r>
      <w:proofErr w:type="spellStart"/>
      <w:r w:rsidRPr="00E47057">
        <w:rPr>
          <w:i/>
          <w:lang w:val="en-US"/>
        </w:rPr>
        <w:t>olo</w:t>
      </w:r>
      <w:proofErr w:type="spellEnd"/>
      <w:r w:rsidRPr="00E47057">
        <w:rPr>
          <w:i/>
          <w:lang w:val="en-US"/>
        </w:rPr>
        <w:t xml:space="preserve"> </w:t>
      </w:r>
      <w:r w:rsidRPr="00E47057">
        <w:rPr>
          <w:lang w:val="en-US"/>
        </w:rPr>
        <w:t xml:space="preserve">/ go (plural); </w:t>
      </w:r>
      <w:proofErr w:type="spellStart"/>
      <w:r w:rsidRPr="00E47057">
        <w:rPr>
          <w:i/>
          <w:lang w:val="en-US"/>
        </w:rPr>
        <w:t>hau</w:t>
      </w:r>
      <w:proofErr w:type="spellEnd"/>
      <w:r w:rsidRPr="00E47057">
        <w:rPr>
          <w:lang w:val="en-US"/>
        </w:rPr>
        <w:t xml:space="preserve"> / come </w:t>
      </w:r>
      <w:r>
        <w:rPr>
          <w:lang w:val="en-US"/>
        </w:rPr>
        <w:t>(</w:t>
      </w:r>
      <w:proofErr w:type="spellStart"/>
      <w:r>
        <w:rPr>
          <w:lang w:val="en-US"/>
        </w:rPr>
        <w:t>singlar</w:t>
      </w:r>
      <w:proofErr w:type="spellEnd"/>
      <w:r>
        <w:rPr>
          <w:lang w:val="en-US"/>
        </w:rPr>
        <w:t xml:space="preserve">) </w:t>
      </w:r>
      <w:r w:rsidRPr="00E47057">
        <w:rPr>
          <w:lang w:val="en-US"/>
        </w:rPr>
        <w:t xml:space="preserve">and </w:t>
      </w:r>
      <w:proofErr w:type="spellStart"/>
      <w:r w:rsidRPr="00E47057">
        <w:rPr>
          <w:i/>
          <w:lang w:val="en-US"/>
        </w:rPr>
        <w:t>ōmamai</w:t>
      </w:r>
      <w:proofErr w:type="spellEnd"/>
      <w:r w:rsidRPr="00E47057">
        <w:rPr>
          <w:i/>
          <w:lang w:val="en-US"/>
        </w:rPr>
        <w:t xml:space="preserve"> </w:t>
      </w:r>
      <w:r w:rsidRPr="00E47057">
        <w:rPr>
          <w:lang w:val="en-US"/>
        </w:rPr>
        <w:t xml:space="preserve">/ come (plural). </w:t>
      </w:r>
      <w:r>
        <w:rPr>
          <w:lang w:val="en-US"/>
        </w:rPr>
        <w:t xml:space="preserve">Note that </w:t>
      </w:r>
      <w:proofErr w:type="spellStart"/>
      <w:r w:rsidRPr="00D51AE1">
        <w:rPr>
          <w:i/>
          <w:lang w:val="en-US"/>
        </w:rPr>
        <w:t>ōmai</w:t>
      </w:r>
      <w:proofErr w:type="spellEnd"/>
      <w:r w:rsidRPr="00D51AE1">
        <w:rPr>
          <w:i/>
          <w:lang w:val="en-US"/>
        </w:rPr>
        <w:t xml:space="preserve"> </w:t>
      </w:r>
      <w:r>
        <w:rPr>
          <w:lang w:val="en-US"/>
        </w:rPr>
        <w:t xml:space="preserve">is an alternative plural form for </w:t>
      </w:r>
      <w:proofErr w:type="spellStart"/>
      <w:r w:rsidRPr="00D51AE1">
        <w:rPr>
          <w:i/>
          <w:lang w:val="en-US"/>
        </w:rPr>
        <w:t>ōmamai</w:t>
      </w:r>
      <w:proofErr w:type="spellEnd"/>
      <w:r>
        <w:rPr>
          <w:i/>
          <w:lang w:val="en-US"/>
        </w:rPr>
        <w:t>.</w:t>
      </w:r>
    </w:p>
    <w:p w:rsidR="00C812EF" w:rsidRPr="00E47057" w:rsidRDefault="00C812EF" w:rsidP="00D81543">
      <w:pPr>
        <w:pStyle w:val="ListBullet"/>
        <w:rPr>
          <w:lang w:val="en-US"/>
        </w:rPr>
      </w:pPr>
      <w:r w:rsidRPr="00E47057">
        <w:rPr>
          <w:lang w:val="en-US"/>
        </w:rPr>
        <w:t xml:space="preserve">use of </w:t>
      </w:r>
      <w:proofErr w:type="spellStart"/>
      <w:r w:rsidRPr="009B0E3D">
        <w:rPr>
          <w:i/>
          <w:lang w:val="en-US"/>
        </w:rPr>
        <w:t>hē</w:t>
      </w:r>
      <w:proofErr w:type="spellEnd"/>
      <w:r w:rsidRPr="00E47057">
        <w:rPr>
          <w:lang w:val="en-US"/>
        </w:rPr>
        <w:t xml:space="preserve"> to make </w:t>
      </w:r>
      <w:r>
        <w:rPr>
          <w:lang w:val="en-US"/>
        </w:rPr>
        <w:t xml:space="preserve">negative </w:t>
      </w:r>
      <w:r w:rsidRPr="00E47057">
        <w:rPr>
          <w:lang w:val="en-US"/>
        </w:rPr>
        <w:t>statements</w:t>
      </w:r>
      <w:r>
        <w:rPr>
          <w:lang w:val="en-US"/>
        </w:rPr>
        <w:t>, for example,</w:t>
      </w:r>
      <w:r w:rsidRPr="00E47057">
        <w:rPr>
          <w:lang w:val="en-US"/>
        </w:rPr>
        <w:t xml:space="preserve"> </w:t>
      </w:r>
      <w:proofErr w:type="spellStart"/>
      <w:r>
        <w:rPr>
          <w:i/>
          <w:lang w:val="en-US"/>
        </w:rPr>
        <w:t>Kua</w:t>
      </w:r>
      <w:proofErr w:type="spellEnd"/>
      <w:r w:rsidRPr="00E47057">
        <w:rPr>
          <w:i/>
          <w:lang w:val="en-US"/>
        </w:rPr>
        <w:t xml:space="preserve"> </w:t>
      </w:r>
      <w:proofErr w:type="spellStart"/>
      <w:r w:rsidRPr="00E47057">
        <w:rPr>
          <w:i/>
          <w:lang w:val="en-US"/>
        </w:rPr>
        <w:t>hē</w:t>
      </w:r>
      <w:proofErr w:type="spellEnd"/>
      <w:r w:rsidRPr="00E47057">
        <w:rPr>
          <w:i/>
          <w:lang w:val="en-US"/>
        </w:rPr>
        <w:t xml:space="preserve"> </w:t>
      </w:r>
      <w:proofErr w:type="spellStart"/>
      <w:r w:rsidRPr="00E47057">
        <w:rPr>
          <w:i/>
          <w:lang w:val="en-US"/>
        </w:rPr>
        <w:t>ia</w:t>
      </w:r>
      <w:proofErr w:type="spellEnd"/>
      <w:r w:rsidRPr="00E47057">
        <w:rPr>
          <w:i/>
          <w:lang w:val="en-US"/>
        </w:rPr>
        <w:t xml:space="preserve"> </w:t>
      </w:r>
      <w:proofErr w:type="spellStart"/>
      <w:r w:rsidRPr="00E47057">
        <w:rPr>
          <w:i/>
          <w:lang w:val="en-US"/>
        </w:rPr>
        <w:t>mafaia</w:t>
      </w:r>
      <w:proofErr w:type="spellEnd"/>
      <w:r w:rsidRPr="00E47057">
        <w:rPr>
          <w:i/>
          <w:lang w:val="en-US"/>
        </w:rPr>
        <w:t xml:space="preserve"> oi </w:t>
      </w:r>
      <w:proofErr w:type="spellStart"/>
      <w:r w:rsidRPr="00E47057">
        <w:rPr>
          <w:i/>
          <w:lang w:val="en-US"/>
        </w:rPr>
        <w:t>takalo</w:t>
      </w:r>
      <w:proofErr w:type="spellEnd"/>
      <w:r w:rsidRPr="00E47057">
        <w:rPr>
          <w:i/>
          <w:lang w:val="en-US"/>
        </w:rPr>
        <w:t xml:space="preserve"> </w:t>
      </w:r>
      <w:proofErr w:type="spellStart"/>
      <w:r w:rsidRPr="00E47057">
        <w:rPr>
          <w:i/>
          <w:lang w:val="en-US"/>
        </w:rPr>
        <w:t>lakapī</w:t>
      </w:r>
      <w:proofErr w:type="spellEnd"/>
      <w:r>
        <w:rPr>
          <w:lang w:val="en-US"/>
        </w:rPr>
        <w:t xml:space="preserve">. </w:t>
      </w:r>
      <w:r w:rsidRPr="00E47057">
        <w:rPr>
          <w:lang w:val="en-US"/>
        </w:rPr>
        <w:t xml:space="preserve">/ He couldn’t play rugby.; </w:t>
      </w:r>
      <w:r w:rsidRPr="00E47057">
        <w:rPr>
          <w:i/>
          <w:lang w:val="en-US"/>
        </w:rPr>
        <w:t xml:space="preserve">… </w:t>
      </w:r>
      <w:proofErr w:type="spellStart"/>
      <w:r w:rsidRPr="00E47057">
        <w:rPr>
          <w:i/>
          <w:lang w:val="en-US"/>
        </w:rPr>
        <w:t>auā</w:t>
      </w:r>
      <w:proofErr w:type="spellEnd"/>
      <w:r w:rsidRPr="00E47057">
        <w:rPr>
          <w:i/>
          <w:lang w:val="en-US"/>
        </w:rPr>
        <w:t xml:space="preserve"> ko </w:t>
      </w:r>
      <w:proofErr w:type="spellStart"/>
      <w:r w:rsidRPr="00E47057">
        <w:rPr>
          <w:i/>
          <w:lang w:val="en-US"/>
        </w:rPr>
        <w:t>ia</w:t>
      </w:r>
      <w:proofErr w:type="spellEnd"/>
      <w:r w:rsidRPr="00E47057">
        <w:rPr>
          <w:i/>
          <w:lang w:val="en-US"/>
        </w:rPr>
        <w:t xml:space="preserve"> e </w:t>
      </w:r>
      <w:proofErr w:type="spellStart"/>
      <w:r w:rsidRPr="00E47057">
        <w:rPr>
          <w:i/>
          <w:lang w:val="en-US"/>
        </w:rPr>
        <w:t>hē</w:t>
      </w:r>
      <w:proofErr w:type="spellEnd"/>
      <w:r w:rsidRPr="00E47057">
        <w:rPr>
          <w:i/>
          <w:lang w:val="en-US"/>
        </w:rPr>
        <w:t xml:space="preserve"> </w:t>
      </w:r>
      <w:proofErr w:type="spellStart"/>
      <w:r w:rsidRPr="00E47057">
        <w:rPr>
          <w:i/>
          <w:lang w:val="en-US"/>
        </w:rPr>
        <w:t>hiva</w:t>
      </w:r>
      <w:proofErr w:type="spellEnd"/>
      <w:r w:rsidRPr="00E47057">
        <w:rPr>
          <w:lang w:val="en-US"/>
        </w:rPr>
        <w:t xml:space="preserve"> / … because he </w:t>
      </w:r>
      <w:r>
        <w:rPr>
          <w:lang w:val="en-US"/>
        </w:rPr>
        <w:t>wasn’t</w:t>
      </w:r>
      <w:r w:rsidRPr="00E47057">
        <w:rPr>
          <w:lang w:val="en-US"/>
        </w:rPr>
        <w:t xml:space="preserve"> danc</w:t>
      </w:r>
      <w:r>
        <w:rPr>
          <w:lang w:val="en-US"/>
        </w:rPr>
        <w:t>ing</w:t>
      </w:r>
    </w:p>
    <w:p w:rsidR="00C812EF" w:rsidRPr="00E47057" w:rsidRDefault="00C812EF" w:rsidP="00D81543">
      <w:pPr>
        <w:pStyle w:val="ListBullet"/>
        <w:rPr>
          <w:lang w:val="en-US"/>
        </w:rPr>
      </w:pPr>
      <w:r w:rsidRPr="00E47057">
        <w:rPr>
          <w:lang w:val="en-US"/>
        </w:rPr>
        <w:t xml:space="preserve">words transliterated from English, </w:t>
      </w:r>
      <w:r>
        <w:rPr>
          <w:lang w:val="en-US"/>
        </w:rPr>
        <w:t xml:space="preserve">for example, </w:t>
      </w:r>
      <w:proofErr w:type="spellStart"/>
      <w:r w:rsidRPr="00E47057">
        <w:rPr>
          <w:i/>
          <w:lang w:val="en-US"/>
        </w:rPr>
        <w:t>Māti</w:t>
      </w:r>
      <w:proofErr w:type="spellEnd"/>
      <w:r w:rsidRPr="00E47057">
        <w:rPr>
          <w:i/>
          <w:lang w:val="en-US"/>
        </w:rPr>
        <w:t xml:space="preserve"> </w:t>
      </w:r>
      <w:r w:rsidRPr="00E47057">
        <w:rPr>
          <w:lang w:val="en-US"/>
        </w:rPr>
        <w:t xml:space="preserve">/ March; </w:t>
      </w:r>
      <w:proofErr w:type="spellStart"/>
      <w:r w:rsidRPr="00E47057">
        <w:rPr>
          <w:i/>
          <w:lang w:val="en-US"/>
        </w:rPr>
        <w:t>lakapī</w:t>
      </w:r>
      <w:proofErr w:type="spellEnd"/>
      <w:r w:rsidRPr="00E47057">
        <w:rPr>
          <w:i/>
          <w:lang w:val="en-US"/>
        </w:rPr>
        <w:t xml:space="preserve"> </w:t>
      </w:r>
      <w:r w:rsidRPr="00E47057">
        <w:rPr>
          <w:lang w:val="en-US"/>
        </w:rPr>
        <w:t xml:space="preserve">/ rugby; </w:t>
      </w:r>
      <w:proofErr w:type="spellStart"/>
      <w:r w:rsidRPr="00E47057">
        <w:rPr>
          <w:i/>
          <w:lang w:val="en-US"/>
        </w:rPr>
        <w:t>koniheti</w:t>
      </w:r>
      <w:proofErr w:type="spellEnd"/>
      <w:r w:rsidRPr="00E47057">
        <w:rPr>
          <w:lang w:val="en-US"/>
        </w:rPr>
        <w:t xml:space="preserve"> / concert; </w:t>
      </w:r>
      <w:proofErr w:type="spellStart"/>
      <w:r w:rsidRPr="00E47057">
        <w:rPr>
          <w:i/>
          <w:lang w:val="en-US"/>
        </w:rPr>
        <w:t>kītala</w:t>
      </w:r>
      <w:proofErr w:type="spellEnd"/>
      <w:r w:rsidRPr="00E47057">
        <w:rPr>
          <w:lang w:val="en-US"/>
        </w:rPr>
        <w:t xml:space="preserve"> / guitar; </w:t>
      </w:r>
      <w:proofErr w:type="spellStart"/>
      <w:r>
        <w:rPr>
          <w:i/>
          <w:lang w:val="en-US"/>
        </w:rPr>
        <w:t>nofoa</w:t>
      </w:r>
      <w:proofErr w:type="spellEnd"/>
      <w:r w:rsidRPr="00E47057">
        <w:rPr>
          <w:lang w:val="en-US"/>
        </w:rPr>
        <w:t xml:space="preserve"> / sofa</w:t>
      </w:r>
    </w:p>
    <w:p w:rsidR="00C812EF" w:rsidRPr="00E47057" w:rsidRDefault="00C812EF" w:rsidP="00D81543">
      <w:pPr>
        <w:pStyle w:val="ListBullet"/>
        <w:rPr>
          <w:lang w:val="en-US"/>
        </w:rPr>
      </w:pPr>
      <w:r w:rsidRPr="00E47057">
        <w:rPr>
          <w:lang w:val="en-US"/>
        </w:rPr>
        <w:t xml:space="preserve">formulaic expressions, </w:t>
      </w:r>
      <w:r>
        <w:rPr>
          <w:lang w:val="en-US"/>
        </w:rPr>
        <w:t xml:space="preserve">for example, </w:t>
      </w:r>
      <w:r w:rsidRPr="00E47057">
        <w:rPr>
          <w:i/>
          <w:lang w:val="en-US"/>
        </w:rPr>
        <w:t xml:space="preserve">Ko he ā </w:t>
      </w:r>
      <w:proofErr w:type="spellStart"/>
      <w:r w:rsidRPr="00E47057">
        <w:rPr>
          <w:i/>
          <w:lang w:val="en-US"/>
        </w:rPr>
        <w:t>te</w:t>
      </w:r>
      <w:proofErr w:type="spellEnd"/>
      <w:r w:rsidRPr="00E47057">
        <w:rPr>
          <w:i/>
          <w:lang w:val="en-US"/>
        </w:rPr>
        <w:t xml:space="preserve"> </w:t>
      </w:r>
      <w:proofErr w:type="spellStart"/>
      <w:r w:rsidRPr="00E47057">
        <w:rPr>
          <w:i/>
          <w:lang w:val="en-US"/>
        </w:rPr>
        <w:t>aho</w:t>
      </w:r>
      <w:proofErr w:type="spellEnd"/>
      <w:r w:rsidRPr="00E47057">
        <w:rPr>
          <w:i/>
          <w:lang w:val="en-US"/>
        </w:rPr>
        <w:t xml:space="preserve"> </w:t>
      </w:r>
      <w:proofErr w:type="spellStart"/>
      <w:r w:rsidRPr="00E47057">
        <w:rPr>
          <w:i/>
          <w:lang w:val="en-US"/>
        </w:rPr>
        <w:t>tēnei</w:t>
      </w:r>
      <w:proofErr w:type="spellEnd"/>
      <w:r w:rsidRPr="00E47057">
        <w:rPr>
          <w:i/>
          <w:lang w:val="en-US"/>
        </w:rPr>
        <w:t xml:space="preserve">? </w:t>
      </w:r>
      <w:r w:rsidRPr="00E47057">
        <w:rPr>
          <w:lang w:val="en-US"/>
        </w:rPr>
        <w:t xml:space="preserve">/ What </w:t>
      </w:r>
      <w:r>
        <w:rPr>
          <w:lang w:val="en-US"/>
        </w:rPr>
        <w:t>date</w:t>
      </w:r>
      <w:r w:rsidRPr="00E47057">
        <w:rPr>
          <w:lang w:val="en-US"/>
        </w:rPr>
        <w:t xml:space="preserve"> is it </w:t>
      </w:r>
      <w:proofErr w:type="gramStart"/>
      <w:r w:rsidRPr="00E47057">
        <w:rPr>
          <w:lang w:val="en-US"/>
        </w:rPr>
        <w:t>today?;</w:t>
      </w:r>
      <w:proofErr w:type="gramEnd"/>
      <w:r w:rsidRPr="00E47057">
        <w:rPr>
          <w:lang w:val="en-US"/>
        </w:rPr>
        <w:t xml:space="preserve"> </w:t>
      </w:r>
      <w:r w:rsidRPr="00E47057">
        <w:rPr>
          <w:i/>
          <w:lang w:val="en-US"/>
        </w:rPr>
        <w:t xml:space="preserve">Io, e </w:t>
      </w:r>
      <w:proofErr w:type="spellStart"/>
      <w:r w:rsidRPr="00E47057">
        <w:rPr>
          <w:i/>
          <w:lang w:val="en-US"/>
        </w:rPr>
        <w:t>hako</w:t>
      </w:r>
      <w:proofErr w:type="spellEnd"/>
      <w:r w:rsidRPr="00E47057">
        <w:rPr>
          <w:i/>
          <w:lang w:val="en-US"/>
        </w:rPr>
        <w:t xml:space="preserve">. </w:t>
      </w:r>
      <w:r w:rsidRPr="00E47057">
        <w:rPr>
          <w:lang w:val="en-US"/>
        </w:rPr>
        <w:t xml:space="preserve">/ Yeah, that’s right.; </w:t>
      </w:r>
      <w:proofErr w:type="spellStart"/>
      <w:r>
        <w:rPr>
          <w:i/>
          <w:lang w:val="en-US"/>
        </w:rPr>
        <w:t>M</w:t>
      </w:r>
      <w:r w:rsidRPr="00E47057">
        <w:rPr>
          <w:i/>
          <w:lang w:val="en-US"/>
        </w:rPr>
        <w:t>anuia</w:t>
      </w:r>
      <w:proofErr w:type="spellEnd"/>
      <w:r w:rsidRPr="00E47057">
        <w:rPr>
          <w:i/>
          <w:lang w:val="en-US"/>
        </w:rPr>
        <w:t xml:space="preserve"> </w:t>
      </w:r>
      <w:proofErr w:type="spellStart"/>
      <w:r w:rsidRPr="00E47057">
        <w:rPr>
          <w:i/>
          <w:lang w:val="en-US"/>
        </w:rPr>
        <w:t>te</w:t>
      </w:r>
      <w:proofErr w:type="spellEnd"/>
      <w:r w:rsidRPr="00E47057">
        <w:rPr>
          <w:i/>
          <w:lang w:val="en-US"/>
        </w:rPr>
        <w:t xml:space="preserve"> </w:t>
      </w:r>
      <w:proofErr w:type="spellStart"/>
      <w:r w:rsidRPr="00E47057">
        <w:rPr>
          <w:i/>
          <w:lang w:val="en-US"/>
        </w:rPr>
        <w:t>pō</w:t>
      </w:r>
      <w:proofErr w:type="spellEnd"/>
      <w:r w:rsidRPr="00E47057">
        <w:rPr>
          <w:i/>
          <w:lang w:val="en-US"/>
        </w:rPr>
        <w:t xml:space="preserve">! </w:t>
      </w:r>
      <w:r w:rsidRPr="00E47057">
        <w:rPr>
          <w:lang w:val="en-US"/>
        </w:rPr>
        <w:t>/ Have a good time!</w:t>
      </w:r>
      <w:r>
        <w:rPr>
          <w:lang w:val="en-US"/>
        </w:rPr>
        <w:t xml:space="preserve"> [this evening]</w:t>
      </w:r>
      <w:r w:rsidRPr="00E47057">
        <w:rPr>
          <w:lang w:val="en-US"/>
        </w:rPr>
        <w:t>;</w:t>
      </w:r>
      <w:r w:rsidRPr="00E47057">
        <w:rPr>
          <w:i/>
          <w:lang w:val="en-US"/>
        </w:rPr>
        <w:t xml:space="preserve"> </w:t>
      </w:r>
      <w:proofErr w:type="spellStart"/>
      <w:r w:rsidRPr="00E47057">
        <w:rPr>
          <w:i/>
          <w:lang w:val="en-US"/>
        </w:rPr>
        <w:t>Tōfā</w:t>
      </w:r>
      <w:proofErr w:type="spellEnd"/>
      <w:r>
        <w:rPr>
          <w:i/>
          <w:lang w:val="en-US"/>
        </w:rPr>
        <w:t>,</w:t>
      </w:r>
      <w:r w:rsidRPr="00E47057">
        <w:rPr>
          <w:i/>
          <w:lang w:val="en-US"/>
        </w:rPr>
        <w:t xml:space="preserve"> </w:t>
      </w:r>
      <w:proofErr w:type="spellStart"/>
      <w:r w:rsidRPr="00E47057">
        <w:rPr>
          <w:i/>
          <w:lang w:val="en-US"/>
        </w:rPr>
        <w:t>koutou</w:t>
      </w:r>
      <w:proofErr w:type="spellEnd"/>
      <w:r w:rsidRPr="00E47057">
        <w:rPr>
          <w:lang w:val="en-US"/>
        </w:rPr>
        <w:t>. /</w:t>
      </w:r>
      <w:r>
        <w:rPr>
          <w:lang w:val="en-US"/>
        </w:rPr>
        <w:t xml:space="preserve"> </w:t>
      </w:r>
      <w:r w:rsidRPr="00E47057">
        <w:rPr>
          <w:lang w:val="en-US"/>
        </w:rPr>
        <w:t>Bye</w:t>
      </w:r>
      <w:r>
        <w:rPr>
          <w:lang w:val="en-US"/>
        </w:rPr>
        <w:t>,</w:t>
      </w:r>
      <w:r w:rsidRPr="00E47057">
        <w:rPr>
          <w:lang w:val="en-US"/>
        </w:rPr>
        <w:t xml:space="preserve"> everyone</w:t>
      </w:r>
      <w:r>
        <w:rPr>
          <w:lang w:val="en-US"/>
        </w:rPr>
        <w:t>.</w:t>
      </w:r>
    </w:p>
    <w:p w:rsidR="00C812EF" w:rsidRPr="00E47057" w:rsidRDefault="00C812EF" w:rsidP="00D81543">
      <w:pPr>
        <w:pStyle w:val="ListBullet"/>
        <w:rPr>
          <w:lang w:val="en-US"/>
        </w:rPr>
      </w:pPr>
      <w:r w:rsidRPr="00E47057">
        <w:rPr>
          <w:lang w:val="en-US"/>
        </w:rPr>
        <w:lastRenderedPageBreak/>
        <w:t xml:space="preserve">time expressions, </w:t>
      </w:r>
      <w:r>
        <w:rPr>
          <w:lang w:val="en-US"/>
        </w:rPr>
        <w:t>for example,</w:t>
      </w:r>
      <w:r w:rsidRPr="00E47057">
        <w:rPr>
          <w:lang w:val="en-US"/>
        </w:rPr>
        <w:t xml:space="preserve"> </w:t>
      </w:r>
      <w:proofErr w:type="spellStart"/>
      <w:r w:rsidRPr="00E47057">
        <w:rPr>
          <w:i/>
          <w:lang w:val="en-US"/>
        </w:rPr>
        <w:t>Aho</w:t>
      </w:r>
      <w:proofErr w:type="spellEnd"/>
      <w:r w:rsidRPr="00E47057">
        <w:rPr>
          <w:i/>
          <w:lang w:val="en-US"/>
        </w:rPr>
        <w:t xml:space="preserve"> </w:t>
      </w:r>
      <w:proofErr w:type="spellStart"/>
      <w:r w:rsidRPr="00E47057">
        <w:rPr>
          <w:i/>
          <w:lang w:val="en-US"/>
        </w:rPr>
        <w:t>Tōnai</w:t>
      </w:r>
      <w:proofErr w:type="spellEnd"/>
      <w:r w:rsidRPr="00E47057">
        <w:rPr>
          <w:lang w:val="en-US"/>
        </w:rPr>
        <w:t xml:space="preserve"> / Saturday; </w:t>
      </w:r>
      <w:r w:rsidRPr="00E47057">
        <w:rPr>
          <w:i/>
          <w:lang w:val="en-US"/>
        </w:rPr>
        <w:t xml:space="preserve">Ko </w:t>
      </w:r>
      <w:proofErr w:type="spellStart"/>
      <w:r w:rsidRPr="00E47057">
        <w:rPr>
          <w:i/>
          <w:lang w:val="en-US"/>
        </w:rPr>
        <w:t>te</w:t>
      </w:r>
      <w:proofErr w:type="spellEnd"/>
      <w:r w:rsidRPr="00E47057">
        <w:rPr>
          <w:i/>
          <w:lang w:val="en-US"/>
        </w:rPr>
        <w:t xml:space="preserve"> </w:t>
      </w:r>
      <w:proofErr w:type="spellStart"/>
      <w:r w:rsidRPr="00E47057">
        <w:rPr>
          <w:i/>
          <w:lang w:val="en-US"/>
        </w:rPr>
        <w:t>aho</w:t>
      </w:r>
      <w:proofErr w:type="spellEnd"/>
      <w:r w:rsidRPr="00E47057">
        <w:rPr>
          <w:i/>
          <w:lang w:val="en-US"/>
        </w:rPr>
        <w:t xml:space="preserve"> tolu o </w:t>
      </w:r>
      <w:proofErr w:type="spellStart"/>
      <w:r w:rsidRPr="00E47057">
        <w:rPr>
          <w:i/>
          <w:lang w:val="en-US"/>
        </w:rPr>
        <w:t>Māti</w:t>
      </w:r>
      <w:proofErr w:type="spellEnd"/>
      <w:r>
        <w:rPr>
          <w:i/>
          <w:lang w:val="en-US"/>
        </w:rPr>
        <w:t>.</w:t>
      </w:r>
      <w:r w:rsidRPr="00E47057">
        <w:rPr>
          <w:lang w:val="en-US"/>
        </w:rPr>
        <w:t xml:space="preserve"> / It’s the third of March</w:t>
      </w:r>
      <w:r>
        <w:rPr>
          <w:lang w:val="en-US"/>
        </w:rPr>
        <w:t>.</w:t>
      </w:r>
      <w:r w:rsidRPr="00E47057">
        <w:rPr>
          <w:lang w:val="en-US"/>
        </w:rPr>
        <w:t xml:space="preserve">; </w:t>
      </w:r>
      <w:r w:rsidRPr="00E47057">
        <w:rPr>
          <w:i/>
          <w:lang w:val="en-US"/>
        </w:rPr>
        <w:t xml:space="preserve">I </w:t>
      </w:r>
      <w:proofErr w:type="spellStart"/>
      <w:r w:rsidRPr="00E47057">
        <w:rPr>
          <w:i/>
          <w:lang w:val="en-US"/>
        </w:rPr>
        <w:t>te</w:t>
      </w:r>
      <w:proofErr w:type="spellEnd"/>
      <w:r w:rsidRPr="00E47057">
        <w:rPr>
          <w:i/>
          <w:lang w:val="en-US"/>
        </w:rPr>
        <w:t xml:space="preserve"> </w:t>
      </w:r>
      <w:proofErr w:type="spellStart"/>
      <w:r w:rsidRPr="00E47057">
        <w:rPr>
          <w:i/>
          <w:lang w:val="en-US"/>
        </w:rPr>
        <w:t>pō</w:t>
      </w:r>
      <w:proofErr w:type="spellEnd"/>
      <w:r w:rsidRPr="00E47057">
        <w:rPr>
          <w:i/>
          <w:lang w:val="en-US"/>
        </w:rPr>
        <w:t xml:space="preserve"> o </w:t>
      </w:r>
      <w:proofErr w:type="spellStart"/>
      <w:r w:rsidRPr="00E47057">
        <w:rPr>
          <w:i/>
          <w:lang w:val="en-US"/>
        </w:rPr>
        <w:t>te</w:t>
      </w:r>
      <w:proofErr w:type="spellEnd"/>
      <w:r w:rsidRPr="00E47057">
        <w:rPr>
          <w:i/>
          <w:lang w:val="en-US"/>
        </w:rPr>
        <w:t xml:space="preserve"> </w:t>
      </w:r>
      <w:proofErr w:type="spellStart"/>
      <w:r w:rsidRPr="00E47057">
        <w:rPr>
          <w:i/>
          <w:lang w:val="en-US"/>
        </w:rPr>
        <w:t>Aho</w:t>
      </w:r>
      <w:proofErr w:type="spellEnd"/>
      <w:r w:rsidRPr="00E47057">
        <w:rPr>
          <w:i/>
          <w:lang w:val="en-US"/>
        </w:rPr>
        <w:t xml:space="preserve"> </w:t>
      </w:r>
      <w:proofErr w:type="spellStart"/>
      <w:r w:rsidRPr="00E47057">
        <w:rPr>
          <w:i/>
          <w:lang w:val="en-US"/>
        </w:rPr>
        <w:t>Tōnai</w:t>
      </w:r>
      <w:proofErr w:type="spellEnd"/>
      <w:r w:rsidRPr="00E47057">
        <w:rPr>
          <w:lang w:val="en-US"/>
        </w:rPr>
        <w:t xml:space="preserve"> / On Saturday evening</w:t>
      </w:r>
    </w:p>
    <w:p w:rsidR="00C812EF" w:rsidRPr="00E47057" w:rsidRDefault="00C812EF" w:rsidP="00D81543">
      <w:pPr>
        <w:pStyle w:val="ListBullet"/>
        <w:rPr>
          <w:lang w:val="en-US"/>
        </w:rPr>
      </w:pPr>
      <w:r w:rsidRPr="00E47057">
        <w:rPr>
          <w:lang w:val="en-US"/>
        </w:rPr>
        <w:t xml:space="preserve">vocabulary </w:t>
      </w:r>
      <w:r>
        <w:rPr>
          <w:lang w:val="en-US"/>
        </w:rPr>
        <w:t xml:space="preserve">and expressions </w:t>
      </w:r>
      <w:r w:rsidRPr="00E47057">
        <w:rPr>
          <w:lang w:val="en-US"/>
        </w:rPr>
        <w:t xml:space="preserve">associated with feelings, </w:t>
      </w:r>
      <w:r>
        <w:rPr>
          <w:lang w:val="en-US"/>
        </w:rPr>
        <w:t>for example,</w:t>
      </w:r>
      <w:r w:rsidRPr="00E47057">
        <w:rPr>
          <w:lang w:val="en-US"/>
        </w:rPr>
        <w:t xml:space="preserve"> </w:t>
      </w:r>
      <w:proofErr w:type="spellStart"/>
      <w:r w:rsidRPr="00E47057">
        <w:rPr>
          <w:i/>
          <w:lang w:val="en-US"/>
        </w:rPr>
        <w:t>fakanoanoa</w:t>
      </w:r>
      <w:proofErr w:type="spellEnd"/>
      <w:r w:rsidRPr="00E47057">
        <w:rPr>
          <w:lang w:val="en-US"/>
        </w:rPr>
        <w:t xml:space="preserve"> / sad; </w:t>
      </w:r>
      <w:proofErr w:type="spellStart"/>
      <w:r w:rsidRPr="00E47057">
        <w:rPr>
          <w:i/>
          <w:lang w:val="en-US"/>
        </w:rPr>
        <w:t>fītā</w:t>
      </w:r>
      <w:proofErr w:type="spellEnd"/>
      <w:r w:rsidRPr="00E47057">
        <w:rPr>
          <w:lang w:val="en-US"/>
        </w:rPr>
        <w:t xml:space="preserve"> / tired; </w:t>
      </w:r>
      <w:proofErr w:type="spellStart"/>
      <w:r w:rsidRPr="00E47057">
        <w:rPr>
          <w:i/>
          <w:lang w:val="en-US"/>
        </w:rPr>
        <w:t>fiu</w:t>
      </w:r>
      <w:proofErr w:type="spellEnd"/>
      <w:r w:rsidRPr="00E47057">
        <w:rPr>
          <w:lang w:val="en-US"/>
        </w:rPr>
        <w:t xml:space="preserve"> / bored; </w:t>
      </w:r>
      <w:r w:rsidRPr="00E47057">
        <w:rPr>
          <w:i/>
          <w:lang w:val="en-US"/>
        </w:rPr>
        <w:t xml:space="preserve">E </w:t>
      </w:r>
      <w:proofErr w:type="spellStart"/>
      <w:r w:rsidRPr="00E47057">
        <w:rPr>
          <w:i/>
          <w:lang w:val="en-US"/>
        </w:rPr>
        <w:t>pū</w:t>
      </w:r>
      <w:proofErr w:type="spellEnd"/>
      <w:r w:rsidRPr="00E47057">
        <w:rPr>
          <w:i/>
          <w:lang w:val="en-US"/>
        </w:rPr>
        <w:t>!</w:t>
      </w:r>
      <w:r w:rsidRPr="00E47057">
        <w:rPr>
          <w:lang w:val="en-US"/>
        </w:rPr>
        <w:t xml:space="preserve"> / How </w:t>
      </w:r>
      <w:proofErr w:type="gramStart"/>
      <w:r w:rsidRPr="00E47057">
        <w:rPr>
          <w:lang w:val="en-US"/>
        </w:rPr>
        <w:t>awful!;</w:t>
      </w:r>
      <w:proofErr w:type="gramEnd"/>
      <w:r w:rsidRPr="00E47057">
        <w:rPr>
          <w:lang w:val="en-US"/>
        </w:rPr>
        <w:t xml:space="preserve"> </w:t>
      </w:r>
      <w:r w:rsidRPr="00E47057">
        <w:rPr>
          <w:i/>
          <w:lang w:val="en-US"/>
        </w:rPr>
        <w:t xml:space="preserve">Oi </w:t>
      </w:r>
      <w:proofErr w:type="spellStart"/>
      <w:r w:rsidRPr="00E47057">
        <w:rPr>
          <w:i/>
          <w:lang w:val="en-US"/>
        </w:rPr>
        <w:t>auēkē</w:t>
      </w:r>
      <w:proofErr w:type="spellEnd"/>
      <w:r>
        <w:rPr>
          <w:i/>
          <w:lang w:val="en-US"/>
        </w:rPr>
        <w:t>,</w:t>
      </w:r>
      <w:r w:rsidRPr="00E47057">
        <w:rPr>
          <w:i/>
          <w:lang w:val="en-US"/>
        </w:rPr>
        <w:t xml:space="preserve"> </w:t>
      </w:r>
      <w:proofErr w:type="spellStart"/>
      <w:r w:rsidRPr="00E47057">
        <w:rPr>
          <w:i/>
          <w:lang w:val="en-US"/>
        </w:rPr>
        <w:t>toku</w:t>
      </w:r>
      <w:proofErr w:type="spellEnd"/>
      <w:r w:rsidRPr="00E47057">
        <w:rPr>
          <w:i/>
          <w:lang w:val="en-US"/>
        </w:rPr>
        <w:t xml:space="preserve"> </w:t>
      </w:r>
      <w:proofErr w:type="spellStart"/>
      <w:r w:rsidRPr="00E47057">
        <w:rPr>
          <w:i/>
          <w:lang w:val="en-US"/>
        </w:rPr>
        <w:t>vae</w:t>
      </w:r>
      <w:proofErr w:type="spellEnd"/>
      <w:r w:rsidRPr="00E47057">
        <w:rPr>
          <w:i/>
          <w:lang w:val="en-US"/>
        </w:rPr>
        <w:t>!</w:t>
      </w:r>
      <w:r>
        <w:rPr>
          <w:lang w:val="en-US"/>
        </w:rPr>
        <w:t xml:space="preserve"> / Ouch, m</w:t>
      </w:r>
      <w:r w:rsidRPr="00E47057">
        <w:rPr>
          <w:lang w:val="en-US"/>
        </w:rPr>
        <w:t xml:space="preserve">y </w:t>
      </w:r>
      <w:proofErr w:type="gramStart"/>
      <w:r w:rsidRPr="00E47057">
        <w:rPr>
          <w:lang w:val="en-US"/>
        </w:rPr>
        <w:t>leg!;</w:t>
      </w:r>
      <w:proofErr w:type="gramEnd"/>
      <w:r w:rsidRPr="00E47057">
        <w:rPr>
          <w:lang w:val="en-US"/>
        </w:rPr>
        <w:t xml:space="preserve"> </w:t>
      </w:r>
      <w:proofErr w:type="spellStart"/>
      <w:r>
        <w:rPr>
          <w:i/>
          <w:lang w:val="en-US"/>
        </w:rPr>
        <w:t>hāloa</w:t>
      </w:r>
      <w:proofErr w:type="spellEnd"/>
      <w:r>
        <w:rPr>
          <w:i/>
          <w:lang w:val="en-US"/>
        </w:rPr>
        <w:t xml:space="preserve"> </w:t>
      </w:r>
      <w:proofErr w:type="spellStart"/>
      <w:r>
        <w:rPr>
          <w:i/>
          <w:lang w:val="en-US"/>
        </w:rPr>
        <w:t>taku</w:t>
      </w:r>
      <w:proofErr w:type="spellEnd"/>
      <w:r>
        <w:rPr>
          <w:i/>
          <w:lang w:val="en-US"/>
        </w:rPr>
        <w:t xml:space="preserve"> </w:t>
      </w:r>
      <w:proofErr w:type="spellStart"/>
      <w:r>
        <w:rPr>
          <w:i/>
          <w:lang w:val="en-US"/>
        </w:rPr>
        <w:t>tama</w:t>
      </w:r>
      <w:proofErr w:type="spellEnd"/>
      <w:r>
        <w:rPr>
          <w:i/>
          <w:lang w:val="en-US"/>
        </w:rPr>
        <w:t xml:space="preserve"> </w:t>
      </w:r>
      <w:r>
        <w:rPr>
          <w:lang w:val="en-US"/>
        </w:rPr>
        <w:t>/ m</w:t>
      </w:r>
      <w:r w:rsidRPr="00E47057">
        <w:rPr>
          <w:lang w:val="en-US"/>
        </w:rPr>
        <w:t>y poor son</w:t>
      </w:r>
    </w:p>
    <w:p w:rsidR="00C812EF" w:rsidRPr="00E47057" w:rsidRDefault="00C812EF" w:rsidP="00D81543">
      <w:pPr>
        <w:pStyle w:val="ListBullet"/>
        <w:rPr>
          <w:lang w:val="en-US"/>
        </w:rPr>
      </w:pPr>
      <w:r w:rsidRPr="00E47057">
        <w:rPr>
          <w:lang w:val="en-US"/>
        </w:rPr>
        <w:t xml:space="preserve">vocabulary to express relationships, </w:t>
      </w:r>
      <w:r>
        <w:rPr>
          <w:lang w:val="en-US"/>
        </w:rPr>
        <w:t>for example,</w:t>
      </w:r>
      <w:r w:rsidRPr="00E47057">
        <w:rPr>
          <w:lang w:val="en-US"/>
        </w:rPr>
        <w:t xml:space="preserve"> </w:t>
      </w:r>
      <w:proofErr w:type="spellStart"/>
      <w:r w:rsidRPr="00E47057">
        <w:rPr>
          <w:i/>
          <w:lang w:val="en-US"/>
        </w:rPr>
        <w:t>tona</w:t>
      </w:r>
      <w:proofErr w:type="spellEnd"/>
      <w:r w:rsidRPr="00E47057">
        <w:rPr>
          <w:i/>
          <w:lang w:val="en-US"/>
        </w:rPr>
        <w:t xml:space="preserve"> </w:t>
      </w:r>
      <w:proofErr w:type="spellStart"/>
      <w:r w:rsidRPr="00E47057">
        <w:rPr>
          <w:i/>
          <w:lang w:val="en-US"/>
        </w:rPr>
        <w:t>tuagane</w:t>
      </w:r>
      <w:proofErr w:type="spellEnd"/>
      <w:r w:rsidRPr="00E47057">
        <w:rPr>
          <w:lang w:val="en-US"/>
        </w:rPr>
        <w:t xml:space="preserve"> / her brother; </w:t>
      </w:r>
      <w:proofErr w:type="spellStart"/>
      <w:r w:rsidRPr="0024041C">
        <w:rPr>
          <w:i/>
          <w:lang w:val="en-US"/>
        </w:rPr>
        <w:t>tona</w:t>
      </w:r>
      <w:proofErr w:type="spellEnd"/>
      <w:r w:rsidRPr="00E47057">
        <w:rPr>
          <w:lang w:val="en-US"/>
        </w:rPr>
        <w:t xml:space="preserve"> </w:t>
      </w:r>
      <w:proofErr w:type="spellStart"/>
      <w:r w:rsidRPr="00E47057">
        <w:rPr>
          <w:i/>
          <w:lang w:val="en-US"/>
        </w:rPr>
        <w:t>mātua</w:t>
      </w:r>
      <w:proofErr w:type="spellEnd"/>
      <w:r w:rsidRPr="00E47057">
        <w:rPr>
          <w:i/>
          <w:lang w:val="en-US"/>
        </w:rPr>
        <w:t xml:space="preserve"> tupuna </w:t>
      </w:r>
      <w:r w:rsidRPr="00E47057">
        <w:rPr>
          <w:lang w:val="en-US"/>
        </w:rPr>
        <w:t xml:space="preserve">/ his </w:t>
      </w:r>
      <w:r w:rsidR="00814050">
        <w:rPr>
          <w:lang w:val="en-US"/>
        </w:rPr>
        <w:t xml:space="preserve">[or her] </w:t>
      </w:r>
      <w:r w:rsidRPr="00E47057">
        <w:rPr>
          <w:lang w:val="en-US"/>
        </w:rPr>
        <w:t xml:space="preserve">grandmother; </w:t>
      </w:r>
      <w:proofErr w:type="spellStart"/>
      <w:r w:rsidRPr="00E47057">
        <w:rPr>
          <w:i/>
          <w:lang w:val="en-US"/>
        </w:rPr>
        <w:t>tona</w:t>
      </w:r>
      <w:proofErr w:type="spellEnd"/>
      <w:r w:rsidRPr="00E47057">
        <w:rPr>
          <w:i/>
          <w:lang w:val="en-US"/>
        </w:rPr>
        <w:t xml:space="preserve"> </w:t>
      </w:r>
      <w:proofErr w:type="spellStart"/>
      <w:r w:rsidRPr="00E47057">
        <w:rPr>
          <w:i/>
          <w:lang w:val="en-US"/>
        </w:rPr>
        <w:t>kāiga</w:t>
      </w:r>
      <w:proofErr w:type="spellEnd"/>
      <w:r w:rsidRPr="00E47057">
        <w:rPr>
          <w:lang w:val="en-US"/>
        </w:rPr>
        <w:t xml:space="preserve"> / his</w:t>
      </w:r>
      <w:r w:rsidR="00814050">
        <w:rPr>
          <w:lang w:val="en-US"/>
        </w:rPr>
        <w:t xml:space="preserve"> [or her]</w:t>
      </w:r>
      <w:r w:rsidRPr="00E47057">
        <w:rPr>
          <w:lang w:val="en-US"/>
        </w:rPr>
        <w:t xml:space="preserve"> family</w:t>
      </w:r>
    </w:p>
    <w:p w:rsidR="00C812EF" w:rsidRPr="00E47057" w:rsidRDefault="00C812EF" w:rsidP="00D81543">
      <w:pPr>
        <w:pStyle w:val="ListBullet"/>
        <w:rPr>
          <w:lang w:val="en-US"/>
        </w:rPr>
      </w:pPr>
      <w:r w:rsidRPr="00E47057">
        <w:rPr>
          <w:lang w:val="en-US"/>
        </w:rPr>
        <w:t xml:space="preserve">different forms of pronouns to give precise meaning, </w:t>
      </w:r>
      <w:r>
        <w:rPr>
          <w:lang w:val="en-US"/>
        </w:rPr>
        <w:t>for example,</w:t>
      </w:r>
      <w:r w:rsidRPr="00E47057">
        <w:rPr>
          <w:lang w:val="en-US"/>
        </w:rPr>
        <w:t xml:space="preserve"> </w:t>
      </w:r>
      <w:proofErr w:type="spellStart"/>
      <w:r w:rsidRPr="00E47057">
        <w:rPr>
          <w:i/>
          <w:lang w:val="en-US"/>
        </w:rPr>
        <w:t>ki</w:t>
      </w:r>
      <w:proofErr w:type="spellEnd"/>
      <w:r>
        <w:rPr>
          <w:i/>
          <w:lang w:val="en-US"/>
        </w:rPr>
        <w:t xml:space="preserve"> </w:t>
      </w:r>
      <w:proofErr w:type="spellStart"/>
      <w:r w:rsidRPr="00E47057">
        <w:rPr>
          <w:i/>
          <w:lang w:val="en-US"/>
        </w:rPr>
        <w:t>māua</w:t>
      </w:r>
      <w:proofErr w:type="spellEnd"/>
      <w:r w:rsidRPr="00E47057">
        <w:rPr>
          <w:lang w:val="en-US"/>
        </w:rPr>
        <w:t xml:space="preserve"> / us (dual); </w:t>
      </w:r>
      <w:proofErr w:type="spellStart"/>
      <w:r w:rsidRPr="00E47057">
        <w:rPr>
          <w:i/>
          <w:lang w:val="en-US"/>
        </w:rPr>
        <w:t>tātou</w:t>
      </w:r>
      <w:proofErr w:type="spellEnd"/>
      <w:r w:rsidRPr="00E47057">
        <w:rPr>
          <w:lang w:val="en-US"/>
        </w:rPr>
        <w:t xml:space="preserve"> / us (inclusive: all of you and </w:t>
      </w:r>
      <w:r>
        <w:rPr>
          <w:lang w:val="en-US"/>
        </w:rPr>
        <w:t>me</w:t>
      </w:r>
      <w:r w:rsidRPr="00E47057">
        <w:rPr>
          <w:lang w:val="en-US"/>
        </w:rPr>
        <w:t>)</w:t>
      </w:r>
      <w:r>
        <w:rPr>
          <w:lang w:val="en-US"/>
        </w:rPr>
        <w:t xml:space="preserve">; </w:t>
      </w:r>
      <w:proofErr w:type="spellStart"/>
      <w:r w:rsidRPr="00E47057">
        <w:rPr>
          <w:i/>
          <w:lang w:val="en-US"/>
        </w:rPr>
        <w:t>koe</w:t>
      </w:r>
      <w:proofErr w:type="spellEnd"/>
      <w:r w:rsidRPr="00E47057">
        <w:rPr>
          <w:lang w:val="en-US"/>
        </w:rPr>
        <w:t xml:space="preserve"> / you (singular); </w:t>
      </w:r>
      <w:proofErr w:type="spellStart"/>
      <w:r w:rsidRPr="00E47057">
        <w:rPr>
          <w:i/>
          <w:lang w:val="en-US"/>
        </w:rPr>
        <w:t>koutou</w:t>
      </w:r>
      <w:proofErr w:type="spellEnd"/>
      <w:r w:rsidRPr="00E47057">
        <w:rPr>
          <w:lang w:val="en-US"/>
        </w:rPr>
        <w:t xml:space="preserve"> / you (plural</w:t>
      </w:r>
      <w:r>
        <w:rPr>
          <w:lang w:val="en-US"/>
        </w:rPr>
        <w:t>, three or more</w:t>
      </w:r>
      <w:r w:rsidRPr="00E47057">
        <w:rPr>
          <w:lang w:val="en-US"/>
        </w:rPr>
        <w:t>)</w:t>
      </w:r>
    </w:p>
    <w:p w:rsidR="00C812EF" w:rsidRDefault="00C812EF" w:rsidP="00D81543">
      <w:pPr>
        <w:pStyle w:val="ListBullet"/>
        <w:rPr>
          <w:lang w:val="en-US"/>
        </w:rPr>
      </w:pPr>
      <w:r w:rsidRPr="00E47057">
        <w:rPr>
          <w:lang w:val="en-US"/>
        </w:rPr>
        <w:t xml:space="preserve">words with cognates in other languages, </w:t>
      </w:r>
      <w:r>
        <w:rPr>
          <w:lang w:val="en-US"/>
        </w:rPr>
        <w:t>for example,</w:t>
      </w:r>
      <w:r w:rsidRPr="00E47057">
        <w:rPr>
          <w:lang w:val="en-US"/>
        </w:rPr>
        <w:t xml:space="preserve"> </w:t>
      </w:r>
      <w:proofErr w:type="spellStart"/>
      <w:r w:rsidRPr="00E47057">
        <w:rPr>
          <w:i/>
          <w:lang w:val="en-US"/>
        </w:rPr>
        <w:t>fakalogologo</w:t>
      </w:r>
      <w:proofErr w:type="spellEnd"/>
      <w:r w:rsidRPr="00E47057">
        <w:rPr>
          <w:lang w:val="en-US"/>
        </w:rPr>
        <w:t xml:space="preserve"> / listen </w:t>
      </w:r>
      <w:r>
        <w:rPr>
          <w:lang w:val="en-US"/>
        </w:rPr>
        <w:t xml:space="preserve">(compare with </w:t>
      </w:r>
      <w:proofErr w:type="spellStart"/>
      <w:r w:rsidRPr="00E47057">
        <w:rPr>
          <w:lang w:val="en-US"/>
        </w:rPr>
        <w:t>whakarongo</w:t>
      </w:r>
      <w:proofErr w:type="spellEnd"/>
      <w:r w:rsidRPr="00E47057">
        <w:rPr>
          <w:lang w:val="en-US"/>
        </w:rPr>
        <w:t xml:space="preserve"> (listen) in </w:t>
      </w:r>
      <w:proofErr w:type="spellStart"/>
      <w:r w:rsidRPr="00E47057">
        <w:rPr>
          <w:lang w:val="en-US"/>
        </w:rPr>
        <w:t>te</w:t>
      </w:r>
      <w:proofErr w:type="spellEnd"/>
      <w:r w:rsidRPr="00E47057">
        <w:rPr>
          <w:lang w:val="en-US"/>
        </w:rPr>
        <w:t xml:space="preserve"> </w:t>
      </w:r>
      <w:proofErr w:type="spellStart"/>
      <w:r w:rsidRPr="00E47057">
        <w:rPr>
          <w:lang w:val="en-US"/>
        </w:rPr>
        <w:t>reo</w:t>
      </w:r>
      <w:proofErr w:type="spellEnd"/>
      <w:r w:rsidRPr="00E47057">
        <w:rPr>
          <w:lang w:val="en-US"/>
        </w:rPr>
        <w:t xml:space="preserve"> Māori</w:t>
      </w:r>
      <w:r>
        <w:rPr>
          <w:lang w:val="en-US"/>
        </w:rPr>
        <w:t>)</w:t>
      </w:r>
      <w:r w:rsidRPr="00E47057">
        <w:rPr>
          <w:lang w:val="en-US"/>
        </w:rPr>
        <w:t xml:space="preserve">; </w:t>
      </w:r>
      <w:proofErr w:type="spellStart"/>
      <w:r w:rsidRPr="00E47057">
        <w:rPr>
          <w:i/>
          <w:lang w:val="en-US"/>
        </w:rPr>
        <w:t>patipati</w:t>
      </w:r>
      <w:proofErr w:type="spellEnd"/>
      <w:r w:rsidRPr="00E47057">
        <w:rPr>
          <w:i/>
          <w:lang w:val="en-US"/>
        </w:rPr>
        <w:t xml:space="preserve"> </w:t>
      </w:r>
      <w:r w:rsidRPr="00E47057">
        <w:rPr>
          <w:lang w:val="en-US"/>
        </w:rPr>
        <w:t xml:space="preserve">/ clap </w:t>
      </w:r>
      <w:r>
        <w:rPr>
          <w:lang w:val="en-US"/>
        </w:rPr>
        <w:t xml:space="preserve">(compare with </w:t>
      </w:r>
      <w:proofErr w:type="spellStart"/>
      <w:r>
        <w:rPr>
          <w:lang w:val="en-US"/>
        </w:rPr>
        <w:t>patipati</w:t>
      </w:r>
      <w:proofErr w:type="spellEnd"/>
      <w:r>
        <w:rPr>
          <w:lang w:val="en-US"/>
        </w:rPr>
        <w:t xml:space="preserve"> (clap) in </w:t>
      </w:r>
      <w:proofErr w:type="spellStart"/>
      <w:r>
        <w:rPr>
          <w:lang w:val="en-US"/>
        </w:rPr>
        <w:t>te</w:t>
      </w:r>
      <w:proofErr w:type="spellEnd"/>
      <w:r>
        <w:rPr>
          <w:lang w:val="en-US"/>
        </w:rPr>
        <w:t xml:space="preserve"> </w:t>
      </w:r>
      <w:proofErr w:type="spellStart"/>
      <w:r>
        <w:rPr>
          <w:lang w:val="en-US"/>
        </w:rPr>
        <w:t>reo</w:t>
      </w:r>
      <w:proofErr w:type="spellEnd"/>
      <w:r>
        <w:rPr>
          <w:lang w:val="en-US"/>
        </w:rPr>
        <w:t xml:space="preserve"> Māori and </w:t>
      </w:r>
      <w:proofErr w:type="spellStart"/>
      <w:r>
        <w:rPr>
          <w:lang w:val="en-US"/>
        </w:rPr>
        <w:t>gagana</w:t>
      </w:r>
      <w:proofErr w:type="spellEnd"/>
      <w:r>
        <w:rPr>
          <w:lang w:val="en-US"/>
        </w:rPr>
        <w:t xml:space="preserve"> </w:t>
      </w:r>
      <w:proofErr w:type="spellStart"/>
      <w:r>
        <w:rPr>
          <w:lang w:val="en-US"/>
        </w:rPr>
        <w:t>Sāmoa</w:t>
      </w:r>
      <w:proofErr w:type="spellEnd"/>
      <w:r>
        <w:rPr>
          <w:lang w:val="en-US"/>
        </w:rPr>
        <w:t>)</w:t>
      </w:r>
    </w:p>
    <w:p w:rsidR="00626392" w:rsidRPr="00E70D66" w:rsidRDefault="00C812EF" w:rsidP="00D81543">
      <w:pPr>
        <w:pStyle w:val="ListBullet"/>
        <w:rPr>
          <w:lang w:val="en-US"/>
        </w:rPr>
      </w:pPr>
      <w:r w:rsidRPr="009B0E3D">
        <w:rPr>
          <w:lang w:val="en-US"/>
        </w:rPr>
        <w:t xml:space="preserve">words of special cultural significance, for example, </w:t>
      </w:r>
      <w:r w:rsidRPr="009B0E3D">
        <w:rPr>
          <w:i/>
          <w:lang w:val="en-US"/>
        </w:rPr>
        <w:t>malae (</w:t>
      </w:r>
      <w:proofErr w:type="spellStart"/>
      <w:r w:rsidRPr="009B0E3D">
        <w:rPr>
          <w:i/>
          <w:lang w:val="en-US"/>
        </w:rPr>
        <w:t>lakapī</w:t>
      </w:r>
      <w:proofErr w:type="spellEnd"/>
      <w:r w:rsidRPr="009B0E3D">
        <w:rPr>
          <w:i/>
          <w:lang w:val="en-US"/>
        </w:rPr>
        <w:t>)</w:t>
      </w:r>
      <w:r w:rsidRPr="009B0E3D">
        <w:rPr>
          <w:lang w:val="en-US"/>
        </w:rPr>
        <w:t xml:space="preserve"> / (rugby) field, where </w:t>
      </w:r>
      <w:r w:rsidRPr="009B0E3D">
        <w:rPr>
          <w:i/>
          <w:lang w:val="en-US"/>
        </w:rPr>
        <w:t>malae</w:t>
      </w:r>
      <w:r w:rsidRPr="009B0E3D">
        <w:rPr>
          <w:lang w:val="en-US"/>
        </w:rPr>
        <w:t xml:space="preserve"> </w:t>
      </w:r>
      <w:proofErr w:type="gramStart"/>
      <w:r w:rsidRPr="009B0E3D">
        <w:rPr>
          <w:lang w:val="en-US"/>
        </w:rPr>
        <w:t>has</w:t>
      </w:r>
      <w:proofErr w:type="gramEnd"/>
      <w:r w:rsidRPr="009B0E3D">
        <w:rPr>
          <w:lang w:val="en-US"/>
        </w:rPr>
        <w:t xml:space="preserve"> the meaning of an open space for recreation of a particular kind. In </w:t>
      </w:r>
      <w:proofErr w:type="spellStart"/>
      <w:r w:rsidRPr="009B0E3D">
        <w:rPr>
          <w:lang w:val="en-US"/>
        </w:rPr>
        <w:t>te</w:t>
      </w:r>
      <w:proofErr w:type="spellEnd"/>
      <w:r w:rsidRPr="009B0E3D">
        <w:rPr>
          <w:lang w:val="en-US"/>
        </w:rPr>
        <w:t xml:space="preserve"> </w:t>
      </w:r>
      <w:proofErr w:type="spellStart"/>
      <w:r w:rsidRPr="009B0E3D">
        <w:rPr>
          <w:lang w:val="en-US"/>
        </w:rPr>
        <w:t>reo</w:t>
      </w:r>
      <w:proofErr w:type="spellEnd"/>
      <w:r w:rsidRPr="009B0E3D">
        <w:rPr>
          <w:lang w:val="en-US"/>
        </w:rPr>
        <w:t xml:space="preserve"> Māori</w:t>
      </w:r>
      <w:r>
        <w:rPr>
          <w:lang w:val="en-US"/>
        </w:rPr>
        <w:t>,</w:t>
      </w:r>
      <w:r w:rsidRPr="009B0E3D">
        <w:rPr>
          <w:lang w:val="en-US"/>
        </w:rPr>
        <w:t xml:space="preserve"> however, the term </w:t>
      </w:r>
      <w:r>
        <w:rPr>
          <w:lang w:val="en-US"/>
        </w:rPr>
        <w:t>“</w:t>
      </w:r>
      <w:r w:rsidRPr="009B0E3D">
        <w:rPr>
          <w:lang w:val="en-US"/>
        </w:rPr>
        <w:t>marae</w:t>
      </w:r>
      <w:r>
        <w:rPr>
          <w:lang w:val="en-US"/>
        </w:rPr>
        <w:t>”</w:t>
      </w:r>
      <w:r w:rsidRPr="009B0E3D">
        <w:rPr>
          <w:lang w:val="en-US"/>
        </w:rPr>
        <w:t xml:space="preserve"> is restricted to </w:t>
      </w:r>
      <w:r w:rsidRPr="009B0E3D">
        <w:rPr>
          <w:lang w:val="en"/>
        </w:rPr>
        <w:t>a communal or sacred place that serves religious and social purposes f</w:t>
      </w:r>
      <w:r>
        <w:rPr>
          <w:lang w:val="en"/>
        </w:rPr>
        <w:t>or the people who belong there</w:t>
      </w:r>
      <w:r w:rsidR="00626392" w:rsidRPr="00E70D66">
        <w:rPr>
          <w:lang w:val="en-US"/>
        </w:rPr>
        <w:t xml:space="preserve">. </w:t>
      </w:r>
    </w:p>
    <w:p w:rsidR="00626392" w:rsidRPr="00E70D66" w:rsidRDefault="00626392" w:rsidP="00861A69">
      <w:pPr>
        <w:pStyle w:val="Heading3"/>
        <w:rPr>
          <w:lang w:val="en-US"/>
        </w:rPr>
      </w:pPr>
      <w:r w:rsidRPr="00E70D66">
        <w:rPr>
          <w:lang w:val="en-US"/>
        </w:rPr>
        <w:t>(b) Cultural Knowledge</w:t>
      </w:r>
    </w:p>
    <w:p w:rsidR="00626392" w:rsidRPr="00E70D66" w:rsidRDefault="00626392" w:rsidP="001E45FC">
      <w:pPr>
        <w:pStyle w:val="Prebullet"/>
      </w:pPr>
      <w:r w:rsidRPr="00E70D66">
        <w:t xml:space="preserve">The cultural features of the </w:t>
      </w:r>
      <w:r w:rsidRPr="001E45FC">
        <w:t>written</w:t>
      </w:r>
      <w:r w:rsidRPr="00E70D66">
        <w:t xml:space="preserve"> and visual texts include: </w:t>
      </w:r>
    </w:p>
    <w:p w:rsidR="00C812EF" w:rsidRPr="00E47057" w:rsidRDefault="00C812EF" w:rsidP="00D81543">
      <w:pPr>
        <w:pStyle w:val="ListBullet"/>
        <w:rPr>
          <w:lang w:val="en-US"/>
        </w:rPr>
      </w:pPr>
      <w:r w:rsidRPr="00E47057">
        <w:rPr>
          <w:lang w:val="en-US"/>
        </w:rPr>
        <w:t>the movement of people between Tokelau and New Zealand</w:t>
      </w:r>
      <w:r>
        <w:rPr>
          <w:lang w:val="en-US"/>
        </w:rPr>
        <w:t xml:space="preserve">. Many </w:t>
      </w:r>
      <w:proofErr w:type="gramStart"/>
      <w:r>
        <w:rPr>
          <w:lang w:val="en-US"/>
        </w:rPr>
        <w:t>settle</w:t>
      </w:r>
      <w:proofErr w:type="gramEnd"/>
      <w:r>
        <w:rPr>
          <w:lang w:val="en-US"/>
        </w:rPr>
        <w:t xml:space="preserve"> </w:t>
      </w:r>
      <w:r w:rsidRPr="00E47057">
        <w:rPr>
          <w:lang w:val="en-US"/>
        </w:rPr>
        <w:t xml:space="preserve">in New Zealand permanently, and </w:t>
      </w:r>
      <w:proofErr w:type="spellStart"/>
      <w:r w:rsidRPr="00E47057">
        <w:rPr>
          <w:lang w:val="en-US"/>
        </w:rPr>
        <w:t>organis</w:t>
      </w:r>
      <w:r>
        <w:rPr>
          <w:lang w:val="en-US"/>
        </w:rPr>
        <w:t>e</w:t>
      </w:r>
      <w:proofErr w:type="spellEnd"/>
      <w:r w:rsidRPr="00E47057">
        <w:rPr>
          <w:lang w:val="en-US"/>
        </w:rPr>
        <w:t xml:space="preserve"> events where Tokelau people can meet and share their own culture. The Tokelau Easter Tournament is an example of this. This tournament takes place every two years in some part of New Zealand</w:t>
      </w:r>
      <w:r>
        <w:rPr>
          <w:lang w:val="en-US"/>
        </w:rPr>
        <w:t>.</w:t>
      </w:r>
      <w:r w:rsidRPr="00E47057">
        <w:rPr>
          <w:lang w:val="en-US"/>
        </w:rPr>
        <w:t xml:space="preserve"> </w:t>
      </w:r>
      <w:r>
        <w:rPr>
          <w:lang w:val="en-US"/>
        </w:rPr>
        <w:t>Groups</w:t>
      </w:r>
      <w:r w:rsidRPr="00E47057">
        <w:rPr>
          <w:lang w:val="en-US"/>
        </w:rPr>
        <w:t xml:space="preserve"> com</w:t>
      </w:r>
      <w:r>
        <w:rPr>
          <w:lang w:val="en-US"/>
        </w:rPr>
        <w:t>e</w:t>
      </w:r>
      <w:r w:rsidRPr="00E47057">
        <w:rPr>
          <w:lang w:val="en-US"/>
        </w:rPr>
        <w:t xml:space="preserve"> from other countries to participate in the competitions</w:t>
      </w:r>
      <w:r>
        <w:rPr>
          <w:lang w:val="en-US"/>
        </w:rPr>
        <w:t>,</w:t>
      </w:r>
      <w:r w:rsidRPr="00E47057">
        <w:rPr>
          <w:lang w:val="en-US"/>
        </w:rPr>
        <w:t xml:space="preserve"> which include sporting events</w:t>
      </w:r>
      <w:r>
        <w:rPr>
          <w:lang w:val="en-US"/>
        </w:rPr>
        <w:t>,</w:t>
      </w:r>
      <w:r w:rsidRPr="00E47057">
        <w:rPr>
          <w:lang w:val="en-US"/>
        </w:rPr>
        <w:t xml:space="preserve"> as wel</w:t>
      </w:r>
      <w:r>
        <w:rPr>
          <w:lang w:val="en-US"/>
        </w:rPr>
        <w:t>l as musical and dance events.</w:t>
      </w:r>
    </w:p>
    <w:p w:rsidR="00C812EF" w:rsidRPr="00E47057" w:rsidRDefault="00C812EF" w:rsidP="00D81543">
      <w:pPr>
        <w:pStyle w:val="ListBullet"/>
        <w:rPr>
          <w:lang w:val="en-US"/>
        </w:rPr>
      </w:pPr>
      <w:r>
        <w:rPr>
          <w:lang w:val="en-US"/>
        </w:rPr>
        <w:t>t</w:t>
      </w:r>
      <w:r w:rsidRPr="00E47057">
        <w:rPr>
          <w:lang w:val="en-US"/>
        </w:rPr>
        <w:t xml:space="preserve">he word </w:t>
      </w:r>
      <w:proofErr w:type="spellStart"/>
      <w:r w:rsidRPr="00E47057">
        <w:rPr>
          <w:i/>
          <w:lang w:val="en-US"/>
        </w:rPr>
        <w:t>māopoopo</w:t>
      </w:r>
      <w:proofErr w:type="spellEnd"/>
      <w:r>
        <w:rPr>
          <w:i/>
          <w:lang w:val="en-US"/>
        </w:rPr>
        <w:t xml:space="preserve">, </w:t>
      </w:r>
      <w:r w:rsidRPr="00292DA6">
        <w:rPr>
          <w:lang w:val="en-US"/>
        </w:rPr>
        <w:t>which</w:t>
      </w:r>
      <w:r>
        <w:rPr>
          <w:i/>
          <w:lang w:val="en-US"/>
        </w:rPr>
        <w:t xml:space="preserve"> </w:t>
      </w:r>
      <w:r w:rsidRPr="00E47057">
        <w:rPr>
          <w:lang w:val="en-US"/>
        </w:rPr>
        <w:t>express</w:t>
      </w:r>
      <w:r>
        <w:rPr>
          <w:lang w:val="en-US"/>
        </w:rPr>
        <w:t>es</w:t>
      </w:r>
      <w:r w:rsidRPr="00E47057">
        <w:rPr>
          <w:lang w:val="en-US"/>
        </w:rPr>
        <w:t xml:space="preserve"> the value of everyone being involved</w:t>
      </w:r>
      <w:r>
        <w:rPr>
          <w:lang w:val="en-US"/>
        </w:rPr>
        <w:t xml:space="preserve"> and included in the Tournament</w:t>
      </w:r>
      <w:r w:rsidRPr="00E47057">
        <w:rPr>
          <w:lang w:val="en-US"/>
        </w:rPr>
        <w:t xml:space="preserve"> in different ways. </w:t>
      </w:r>
      <w:r>
        <w:rPr>
          <w:lang w:val="en-US"/>
        </w:rPr>
        <w:t xml:space="preserve">Refer to page 9 of </w:t>
      </w:r>
      <w:proofErr w:type="spellStart"/>
      <w:r w:rsidRPr="00E47057">
        <w:rPr>
          <w:i/>
          <w:lang w:val="en-US"/>
        </w:rPr>
        <w:t>Gagana</w:t>
      </w:r>
      <w:proofErr w:type="spellEnd"/>
      <w:r w:rsidRPr="00E47057">
        <w:rPr>
          <w:i/>
          <w:lang w:val="en-US"/>
        </w:rPr>
        <w:t xml:space="preserve"> Tokelau: The Tokelau Language Guidelines</w:t>
      </w:r>
      <w:r w:rsidRPr="00E47057">
        <w:rPr>
          <w:lang w:val="en-US"/>
        </w:rPr>
        <w:t xml:space="preserve"> for </w:t>
      </w:r>
      <w:r>
        <w:rPr>
          <w:lang w:val="en-US"/>
        </w:rPr>
        <w:t xml:space="preserve">more explanation of this value. </w:t>
      </w:r>
      <w:r w:rsidRPr="00E47057">
        <w:rPr>
          <w:lang w:val="en-US"/>
        </w:rPr>
        <w:t xml:space="preserve">The word </w:t>
      </w:r>
      <w:proofErr w:type="spellStart"/>
      <w:r>
        <w:rPr>
          <w:i/>
          <w:lang w:val="en-US"/>
        </w:rPr>
        <w:t>m</w:t>
      </w:r>
      <w:r w:rsidRPr="00E47057">
        <w:rPr>
          <w:i/>
          <w:lang w:val="en-US"/>
        </w:rPr>
        <w:t>āfutaga</w:t>
      </w:r>
      <w:proofErr w:type="spellEnd"/>
      <w:r>
        <w:rPr>
          <w:lang w:val="en-US"/>
        </w:rPr>
        <w:t xml:space="preserve"> (t</w:t>
      </w:r>
      <w:r w:rsidRPr="00E47057">
        <w:rPr>
          <w:lang w:val="en-US"/>
        </w:rPr>
        <w:t xml:space="preserve">ournament) </w:t>
      </w:r>
      <w:r>
        <w:rPr>
          <w:lang w:val="en-US"/>
        </w:rPr>
        <w:t xml:space="preserve">also </w:t>
      </w:r>
      <w:r w:rsidRPr="00E47057">
        <w:rPr>
          <w:lang w:val="en-US"/>
        </w:rPr>
        <w:t xml:space="preserve">expresses the </w:t>
      </w:r>
      <w:r>
        <w:rPr>
          <w:lang w:val="en-US"/>
        </w:rPr>
        <w:t xml:space="preserve">idea of </w:t>
      </w:r>
      <w:r w:rsidRPr="00E47057">
        <w:rPr>
          <w:lang w:val="en-US"/>
        </w:rPr>
        <w:t>inclusion</w:t>
      </w:r>
      <w:r>
        <w:rPr>
          <w:lang w:val="en-US"/>
        </w:rPr>
        <w:t xml:space="preserve"> through its </w:t>
      </w:r>
      <w:r w:rsidRPr="00E47057">
        <w:rPr>
          <w:lang w:val="en-US"/>
        </w:rPr>
        <w:t xml:space="preserve">meaning of </w:t>
      </w:r>
      <w:r>
        <w:rPr>
          <w:lang w:val="en-US"/>
        </w:rPr>
        <w:t>“</w:t>
      </w:r>
      <w:r w:rsidRPr="00E47057">
        <w:rPr>
          <w:lang w:val="en-US"/>
        </w:rPr>
        <w:t>gathering</w:t>
      </w:r>
      <w:r>
        <w:rPr>
          <w:lang w:val="en-US"/>
        </w:rPr>
        <w:t xml:space="preserve">” </w:t>
      </w:r>
      <w:r w:rsidRPr="00E47057">
        <w:rPr>
          <w:lang w:val="en-US"/>
        </w:rPr>
        <w:t xml:space="preserve">or </w:t>
      </w:r>
      <w:r>
        <w:rPr>
          <w:lang w:val="en-US"/>
        </w:rPr>
        <w:t>“</w:t>
      </w:r>
      <w:r w:rsidRPr="00E47057">
        <w:rPr>
          <w:lang w:val="en-US"/>
        </w:rPr>
        <w:t>fellowship</w:t>
      </w:r>
      <w:r>
        <w:rPr>
          <w:lang w:val="en-US"/>
        </w:rPr>
        <w:t>”</w:t>
      </w:r>
      <w:r w:rsidRPr="00E47057">
        <w:rPr>
          <w:lang w:val="en-US"/>
        </w:rPr>
        <w:t xml:space="preserve">. The Easter Tournament is a time of inclusion and involvement for </w:t>
      </w:r>
      <w:r>
        <w:rPr>
          <w:lang w:val="en-US"/>
        </w:rPr>
        <w:t>Tokelau people in New Zealand.</w:t>
      </w:r>
    </w:p>
    <w:p w:rsidR="00C812EF" w:rsidRPr="00E70D66" w:rsidRDefault="00C812EF" w:rsidP="00D81543">
      <w:pPr>
        <w:pStyle w:val="ListBullet"/>
        <w:rPr>
          <w:lang w:val="en-US"/>
        </w:rPr>
      </w:pPr>
      <w:r w:rsidRPr="00DB06BB">
        <w:rPr>
          <w:lang w:val="en-US"/>
        </w:rPr>
        <w:t>different words for Easter</w:t>
      </w:r>
      <w:r>
        <w:rPr>
          <w:lang w:val="en-US"/>
        </w:rPr>
        <w:t>, because of different missionary influences</w:t>
      </w:r>
      <w:r>
        <w:rPr>
          <w:i/>
          <w:lang w:val="en-US"/>
        </w:rPr>
        <w:t xml:space="preserve">. </w:t>
      </w:r>
      <w:proofErr w:type="spellStart"/>
      <w:r w:rsidRPr="00E70D66">
        <w:rPr>
          <w:i/>
          <w:lang w:val="en-US"/>
        </w:rPr>
        <w:t>Ēheta</w:t>
      </w:r>
      <w:proofErr w:type="spellEnd"/>
      <w:r w:rsidRPr="00E70D66">
        <w:rPr>
          <w:lang w:val="en-US"/>
        </w:rPr>
        <w:t xml:space="preserve"> is the Protestant term for Easter. Catholics use the terms </w:t>
      </w:r>
      <w:proofErr w:type="spellStart"/>
      <w:r w:rsidRPr="00E70D66">
        <w:rPr>
          <w:i/>
          <w:lang w:val="en-US"/>
        </w:rPr>
        <w:t>Pāheka</w:t>
      </w:r>
      <w:proofErr w:type="spellEnd"/>
      <w:r w:rsidRPr="00E70D66">
        <w:rPr>
          <w:lang w:val="en-US"/>
        </w:rPr>
        <w:t xml:space="preserve"> or </w:t>
      </w:r>
      <w:proofErr w:type="spellStart"/>
      <w:r w:rsidRPr="00E70D66">
        <w:rPr>
          <w:i/>
          <w:lang w:val="en-US"/>
        </w:rPr>
        <w:t>Pāhikate</w:t>
      </w:r>
      <w:proofErr w:type="spellEnd"/>
      <w:r>
        <w:rPr>
          <w:i/>
          <w:lang w:val="en-US"/>
        </w:rPr>
        <w:t xml:space="preserve">, </w:t>
      </w:r>
      <w:r w:rsidRPr="00BB7CC4">
        <w:rPr>
          <w:lang w:val="en-US"/>
        </w:rPr>
        <w:t>which is a</w:t>
      </w:r>
      <w:r>
        <w:rPr>
          <w:i/>
          <w:lang w:val="en-US"/>
        </w:rPr>
        <w:t xml:space="preserve"> </w:t>
      </w:r>
      <w:r w:rsidRPr="00DB06BB">
        <w:rPr>
          <w:lang w:val="en-US"/>
        </w:rPr>
        <w:t xml:space="preserve">transliteration of </w:t>
      </w:r>
      <w:r>
        <w:rPr>
          <w:lang w:val="en-US"/>
        </w:rPr>
        <w:t>the English word “</w:t>
      </w:r>
      <w:r w:rsidR="00CC4D0B">
        <w:rPr>
          <w:lang w:val="en-US"/>
        </w:rPr>
        <w:t>P</w:t>
      </w:r>
      <w:r>
        <w:rPr>
          <w:lang w:val="en-US"/>
        </w:rPr>
        <w:t>aschal”.</w:t>
      </w:r>
    </w:p>
    <w:p w:rsidR="00C812EF" w:rsidRDefault="00C812EF" w:rsidP="00D81543">
      <w:pPr>
        <w:pStyle w:val="ListBullet"/>
        <w:rPr>
          <w:lang w:val="en-US"/>
        </w:rPr>
      </w:pPr>
      <w:r w:rsidRPr="00E47057">
        <w:rPr>
          <w:lang w:val="en-US"/>
        </w:rPr>
        <w:t>ways of addressing parents</w:t>
      </w:r>
      <w:r>
        <w:rPr>
          <w:lang w:val="en-US"/>
        </w:rPr>
        <w:t xml:space="preserve"> or grandparents. For example, </w:t>
      </w:r>
      <w:r w:rsidRPr="00A35C47">
        <w:rPr>
          <w:i/>
          <w:lang w:val="en-US"/>
        </w:rPr>
        <w:t>Nena</w:t>
      </w:r>
      <w:r>
        <w:rPr>
          <w:lang w:val="en-US"/>
        </w:rPr>
        <w:t xml:space="preserve"> and </w:t>
      </w:r>
      <w:proofErr w:type="spellStart"/>
      <w:r>
        <w:rPr>
          <w:i/>
          <w:lang w:val="en-US"/>
        </w:rPr>
        <w:t>M</w:t>
      </w:r>
      <w:r w:rsidRPr="00E47057">
        <w:rPr>
          <w:i/>
          <w:lang w:val="en-US"/>
        </w:rPr>
        <w:t>ātua</w:t>
      </w:r>
      <w:proofErr w:type="spellEnd"/>
      <w:r w:rsidRPr="00E47057">
        <w:rPr>
          <w:lang w:val="en-US"/>
        </w:rPr>
        <w:t xml:space="preserve"> </w:t>
      </w:r>
      <w:r>
        <w:rPr>
          <w:i/>
          <w:lang w:val="en-US"/>
        </w:rPr>
        <w:t>T</w:t>
      </w:r>
      <w:r w:rsidRPr="00E448A1">
        <w:rPr>
          <w:i/>
          <w:lang w:val="en-US"/>
        </w:rPr>
        <w:t>upuna</w:t>
      </w:r>
      <w:r>
        <w:rPr>
          <w:i/>
          <w:lang w:val="en-US"/>
        </w:rPr>
        <w:t xml:space="preserve"> </w:t>
      </w:r>
      <w:r>
        <w:rPr>
          <w:lang w:val="en-US"/>
        </w:rPr>
        <w:t>are</w:t>
      </w:r>
      <w:r w:rsidRPr="00E47057">
        <w:rPr>
          <w:lang w:val="en-US"/>
        </w:rPr>
        <w:t xml:space="preserve"> equivalent to</w:t>
      </w:r>
      <w:r>
        <w:rPr>
          <w:lang w:val="en-US"/>
        </w:rPr>
        <w:t xml:space="preserve"> “Nana”,</w:t>
      </w:r>
      <w:r w:rsidRPr="00E47057">
        <w:rPr>
          <w:lang w:val="en-US"/>
        </w:rPr>
        <w:t xml:space="preserve"> </w:t>
      </w:r>
      <w:r>
        <w:rPr>
          <w:lang w:val="en-US"/>
        </w:rPr>
        <w:t>“G</w:t>
      </w:r>
      <w:r w:rsidRPr="00E47057">
        <w:rPr>
          <w:lang w:val="en-US"/>
        </w:rPr>
        <w:t>randma</w:t>
      </w:r>
      <w:r>
        <w:rPr>
          <w:lang w:val="en-US"/>
        </w:rPr>
        <w:t xml:space="preserve">”, and “Grandmother”, </w:t>
      </w:r>
      <w:r w:rsidRPr="00E47057">
        <w:rPr>
          <w:lang w:val="en-US"/>
        </w:rPr>
        <w:t>which are common ways of addressin</w:t>
      </w:r>
      <w:r>
        <w:rPr>
          <w:lang w:val="en-US"/>
        </w:rPr>
        <w:t xml:space="preserve">g one’s grandmother in English. In </w:t>
      </w:r>
      <w:proofErr w:type="spellStart"/>
      <w:r>
        <w:rPr>
          <w:lang w:val="en-US"/>
        </w:rPr>
        <w:t>agānuku</w:t>
      </w:r>
      <w:proofErr w:type="spellEnd"/>
      <w:r>
        <w:rPr>
          <w:lang w:val="en-US"/>
        </w:rPr>
        <w:t xml:space="preserve"> Tokelau, it is also common for people to address their grandparents by their first names.</w:t>
      </w:r>
    </w:p>
    <w:p w:rsidR="00C812EF" w:rsidRPr="00C812EF" w:rsidRDefault="00C812EF" w:rsidP="00C812EF">
      <w:pPr>
        <w:rPr>
          <w:rFonts w:ascii="Arial" w:hAnsi="Arial"/>
          <w:sz w:val="21"/>
          <w:lang w:val="en-US"/>
        </w:rPr>
      </w:pPr>
      <w:r>
        <w:rPr>
          <w:lang w:val="en-US"/>
        </w:rPr>
        <w:br w:type="page"/>
      </w:r>
    </w:p>
    <w:p w:rsidR="00C812EF" w:rsidRPr="00E47057" w:rsidRDefault="00C812EF" w:rsidP="00D81543">
      <w:pPr>
        <w:pStyle w:val="ListBullet"/>
        <w:rPr>
          <w:lang w:val="en-US"/>
        </w:rPr>
      </w:pPr>
      <w:r>
        <w:rPr>
          <w:lang w:val="en-US"/>
        </w:rPr>
        <w:lastRenderedPageBreak/>
        <w:t>the use of “</w:t>
      </w:r>
      <w:proofErr w:type="spellStart"/>
      <w:r>
        <w:rPr>
          <w:lang w:val="en-US"/>
        </w:rPr>
        <w:t>wh</w:t>
      </w:r>
      <w:proofErr w:type="spellEnd"/>
      <w:r>
        <w:rPr>
          <w:lang w:val="en-US"/>
        </w:rPr>
        <w:t xml:space="preserve">” in spelling the name </w:t>
      </w:r>
      <w:proofErr w:type="spellStart"/>
      <w:r w:rsidRPr="00292DA6">
        <w:rPr>
          <w:lang w:val="en-US"/>
        </w:rPr>
        <w:t>Whotovalu</w:t>
      </w:r>
      <w:proofErr w:type="spellEnd"/>
      <w:r>
        <w:rPr>
          <w:i/>
          <w:lang w:val="en-US"/>
        </w:rPr>
        <w:t xml:space="preserve">. </w:t>
      </w:r>
      <w:r w:rsidRPr="00292DA6">
        <w:rPr>
          <w:lang w:val="en-US"/>
        </w:rPr>
        <w:t xml:space="preserve">This spelling </w:t>
      </w:r>
      <w:r w:rsidRPr="00E47057">
        <w:rPr>
          <w:lang w:val="en-US"/>
        </w:rPr>
        <w:t xml:space="preserve">is </w:t>
      </w:r>
      <w:r>
        <w:rPr>
          <w:lang w:val="en-US"/>
        </w:rPr>
        <w:t xml:space="preserve">associated with the island of </w:t>
      </w:r>
      <w:proofErr w:type="spellStart"/>
      <w:r>
        <w:rPr>
          <w:lang w:val="en-US"/>
        </w:rPr>
        <w:t>Nukunonu</w:t>
      </w:r>
      <w:proofErr w:type="spellEnd"/>
      <w:r>
        <w:rPr>
          <w:lang w:val="en-US"/>
        </w:rPr>
        <w:t>, where some people still use “</w:t>
      </w:r>
      <w:proofErr w:type="spellStart"/>
      <w:r>
        <w:rPr>
          <w:lang w:val="en-US"/>
        </w:rPr>
        <w:t>wh</w:t>
      </w:r>
      <w:proofErr w:type="spellEnd"/>
      <w:r>
        <w:rPr>
          <w:lang w:val="en-US"/>
        </w:rPr>
        <w:t>” instead of “f”, and occasionally use “</w:t>
      </w:r>
      <w:proofErr w:type="spellStart"/>
      <w:r>
        <w:rPr>
          <w:lang w:val="en-US"/>
        </w:rPr>
        <w:t>wh</w:t>
      </w:r>
      <w:proofErr w:type="spellEnd"/>
      <w:r>
        <w:rPr>
          <w:lang w:val="en-US"/>
        </w:rPr>
        <w:t xml:space="preserve">” in handwritten text and email, for example, writing </w:t>
      </w:r>
      <w:proofErr w:type="spellStart"/>
      <w:r>
        <w:rPr>
          <w:i/>
          <w:lang w:val="en-US"/>
        </w:rPr>
        <w:t>alowha</w:t>
      </w:r>
      <w:proofErr w:type="spellEnd"/>
      <w:r>
        <w:rPr>
          <w:i/>
          <w:lang w:val="en-US"/>
        </w:rPr>
        <w:t xml:space="preserve"> </w:t>
      </w:r>
      <w:r>
        <w:rPr>
          <w:lang w:val="en-US"/>
        </w:rPr>
        <w:t xml:space="preserve">for </w:t>
      </w:r>
      <w:proofErr w:type="spellStart"/>
      <w:r w:rsidRPr="0085542A">
        <w:rPr>
          <w:i/>
          <w:lang w:val="en-US"/>
        </w:rPr>
        <w:t>alofa</w:t>
      </w:r>
      <w:proofErr w:type="spellEnd"/>
      <w:r>
        <w:rPr>
          <w:lang w:val="en-US"/>
        </w:rPr>
        <w:t xml:space="preserve">. The writer of this story comes from </w:t>
      </w:r>
      <w:proofErr w:type="spellStart"/>
      <w:r>
        <w:rPr>
          <w:lang w:val="en-US"/>
        </w:rPr>
        <w:t>Nukunonu</w:t>
      </w:r>
      <w:proofErr w:type="spellEnd"/>
      <w:r>
        <w:rPr>
          <w:lang w:val="en-US"/>
        </w:rPr>
        <w:t xml:space="preserve"> and the name </w:t>
      </w:r>
      <w:proofErr w:type="spellStart"/>
      <w:r>
        <w:rPr>
          <w:lang w:val="en-US"/>
        </w:rPr>
        <w:t>Whotovalu</w:t>
      </w:r>
      <w:proofErr w:type="spellEnd"/>
      <w:r>
        <w:rPr>
          <w:lang w:val="en-US"/>
        </w:rPr>
        <w:t xml:space="preserve"> is associated with his family. Using the “</w:t>
      </w:r>
      <w:proofErr w:type="spellStart"/>
      <w:r>
        <w:rPr>
          <w:lang w:val="en-US"/>
        </w:rPr>
        <w:t>wh</w:t>
      </w:r>
      <w:proofErr w:type="spellEnd"/>
      <w:r>
        <w:rPr>
          <w:lang w:val="en-US"/>
        </w:rPr>
        <w:t xml:space="preserve">” spelling in the name in this story instead of “f” shows respect. The other words in the story follow the </w:t>
      </w:r>
      <w:proofErr w:type="spellStart"/>
      <w:r>
        <w:rPr>
          <w:lang w:val="en-US"/>
        </w:rPr>
        <w:t>gagana</w:t>
      </w:r>
      <w:proofErr w:type="spellEnd"/>
      <w:r>
        <w:rPr>
          <w:lang w:val="en-US"/>
        </w:rPr>
        <w:t xml:space="preserve"> Tokelau alphabet in use since 1974. See pages 13–14 in </w:t>
      </w:r>
      <w:proofErr w:type="spellStart"/>
      <w:r w:rsidRPr="0085542A">
        <w:rPr>
          <w:i/>
          <w:lang w:val="en-US"/>
        </w:rPr>
        <w:t>Gagana</w:t>
      </w:r>
      <w:proofErr w:type="spellEnd"/>
      <w:r w:rsidRPr="0085542A">
        <w:rPr>
          <w:i/>
          <w:lang w:val="en-US"/>
        </w:rPr>
        <w:t xml:space="preserve"> Tokelau: </w:t>
      </w:r>
      <w:r>
        <w:rPr>
          <w:i/>
          <w:lang w:val="en-US"/>
        </w:rPr>
        <w:t xml:space="preserve">The </w:t>
      </w:r>
      <w:r w:rsidRPr="0085542A">
        <w:rPr>
          <w:i/>
          <w:lang w:val="en-US"/>
        </w:rPr>
        <w:t>Tokelau Language Guidelines</w:t>
      </w:r>
      <w:r w:rsidRPr="00E47057">
        <w:rPr>
          <w:lang w:val="en-US"/>
        </w:rPr>
        <w:t xml:space="preserve"> </w:t>
      </w:r>
      <w:r>
        <w:rPr>
          <w:lang w:val="en-US"/>
        </w:rPr>
        <w:t>for more information about spelling and the decision made in 1974 about the alphabet.</w:t>
      </w:r>
    </w:p>
    <w:p w:rsidR="00804E01" w:rsidRPr="00472056" w:rsidRDefault="00804E01" w:rsidP="004F1586">
      <w:pPr>
        <w:pStyle w:val="TSMHeading2"/>
      </w:pPr>
      <w:r w:rsidRPr="005871E2">
        <w:t>Communication strand</w:t>
      </w:r>
    </w:p>
    <w:p w:rsidR="00804E01" w:rsidRPr="005871E2" w:rsidRDefault="00804E01" w:rsidP="00804E01">
      <w:pPr>
        <w:pStyle w:val="BodyText"/>
        <w:rPr>
          <w:lang w:val="en-US"/>
        </w:rPr>
      </w:pPr>
      <w:r w:rsidRPr="005871E2">
        <w:rPr>
          <w:lang w:val="en-US"/>
        </w:rPr>
        <w:t>Students learn to apply their language and cultural knowledge in different contexts and situations to communicate effectively for a range of purposes. As they become more effective communicators, students develop the receptive skills of listening, reading</w:t>
      </w:r>
      <w:r w:rsidR="00CD36F3">
        <w:rPr>
          <w:lang w:val="en-US"/>
        </w:rPr>
        <w:t>,</w:t>
      </w:r>
      <w:r w:rsidRPr="005871E2">
        <w:rPr>
          <w:lang w:val="en-US"/>
        </w:rPr>
        <w:t xml:space="preserve"> and viewing and the productive skills of speaking, </w:t>
      </w:r>
      <w:r w:rsidRPr="00472056">
        <w:t xml:space="preserve">writing, and presenting or performing. These are summarised on the </w:t>
      </w:r>
      <w:hyperlink r:id="rId12" w:history="1">
        <w:r w:rsidRPr="00FA7A1A">
          <w:rPr>
            <w:rStyle w:val="Hyperlink"/>
          </w:rPr>
          <w:t>Learning Languages Wallchart</w:t>
        </w:r>
        <w:r w:rsidRPr="00CC4D0B">
          <w:rPr>
            <w:rStyle w:val="Hyperlink"/>
            <w:u w:val="none"/>
          </w:rPr>
          <w:t>.</w:t>
        </w:r>
      </w:hyperlink>
      <w:r w:rsidRPr="00472056">
        <w:t xml:space="preserve"> </w:t>
      </w:r>
    </w:p>
    <w:p w:rsidR="00804E01" w:rsidRPr="005871E2" w:rsidRDefault="00804E01" w:rsidP="00804E01">
      <w:pPr>
        <w:pStyle w:val="Heading3"/>
      </w:pPr>
      <w:r w:rsidRPr="005871E2">
        <w:t>(a) The New Zealand Curriculum</w:t>
      </w:r>
    </w:p>
    <w:p w:rsidR="00804E01" w:rsidRPr="00472056" w:rsidRDefault="00804E01" w:rsidP="001E45FC">
      <w:pPr>
        <w:pStyle w:val="Prebullet"/>
      </w:pPr>
      <w:r w:rsidRPr="00472056">
        <w:t xml:space="preserve">The achievement objectives in learning languages, </w:t>
      </w:r>
      <w:hyperlink r:id="rId13" w:history="1">
        <w:r w:rsidRPr="001E45FC">
          <w:rPr>
            <w:rStyle w:val="Hyperlink"/>
          </w:rPr>
          <w:t>levels 1 and 2</w:t>
        </w:r>
      </w:hyperlink>
      <w:r w:rsidR="001E45FC">
        <w:t xml:space="preserve"> a</w:t>
      </w:r>
      <w:r w:rsidRPr="00472056">
        <w:t xml:space="preserve">re generic. </w:t>
      </w:r>
      <w:r w:rsidR="00CD36F3">
        <w:br/>
      </w:r>
      <w:r w:rsidRPr="00472056">
        <w:t>In selected linguistic and socio-cultural contexts students will:</w:t>
      </w:r>
    </w:p>
    <w:p w:rsidR="00804E01" w:rsidRPr="00472056" w:rsidRDefault="00804E01" w:rsidP="00D81543">
      <w:pPr>
        <w:pStyle w:val="ListBullet"/>
      </w:pPr>
      <w:r w:rsidRPr="00472056">
        <w:t>receive and produce information</w:t>
      </w:r>
    </w:p>
    <w:p w:rsidR="00804E01" w:rsidRPr="00472056" w:rsidRDefault="00804E01" w:rsidP="00D81543">
      <w:pPr>
        <w:pStyle w:val="ListBullet"/>
      </w:pPr>
      <w:r w:rsidRPr="00472056">
        <w:t>produce and respond to questions and requests</w:t>
      </w:r>
    </w:p>
    <w:p w:rsidR="00804E01" w:rsidRPr="00472056" w:rsidRDefault="00804E01" w:rsidP="00D81543">
      <w:pPr>
        <w:pStyle w:val="ListBullet"/>
      </w:pPr>
      <w:r w:rsidRPr="00472056">
        <w:t>show social awareness when interacting with others</w:t>
      </w:r>
      <w:r>
        <w:t>.</w:t>
      </w:r>
    </w:p>
    <w:p w:rsidR="00804E01" w:rsidRPr="005871E2" w:rsidRDefault="00804E01" w:rsidP="00804E01">
      <w:pPr>
        <w:pStyle w:val="Heading3"/>
        <w:rPr>
          <w:lang w:val="en-US"/>
        </w:rPr>
      </w:pPr>
      <w:r w:rsidRPr="005871E2">
        <w:rPr>
          <w:lang w:val="en-US"/>
        </w:rPr>
        <w:t xml:space="preserve">(b) </w:t>
      </w:r>
      <w:proofErr w:type="spellStart"/>
      <w:r w:rsidRPr="005871E2">
        <w:rPr>
          <w:lang w:val="en-US"/>
        </w:rPr>
        <w:t>Gagana</w:t>
      </w:r>
      <w:proofErr w:type="spellEnd"/>
      <w:r w:rsidRPr="005871E2">
        <w:rPr>
          <w:lang w:val="en-US"/>
        </w:rPr>
        <w:t xml:space="preserve"> Tokelau: The Tokelau Language Guidelines</w:t>
      </w:r>
    </w:p>
    <w:p w:rsidR="00BB7CC4" w:rsidRPr="00861A69" w:rsidRDefault="00B81003" w:rsidP="001E45FC">
      <w:pPr>
        <w:pStyle w:val="Prebullet"/>
      </w:pPr>
      <w:r>
        <w:rPr>
          <w:noProof/>
        </w:rPr>
        <w:drawing>
          <wp:anchor distT="0" distB="0" distL="114300" distR="114300" simplePos="0" relativeHeight="251659264" behindDoc="1" locked="0" layoutInCell="1" allowOverlap="1" wp14:anchorId="120A2516">
            <wp:simplePos x="0" y="0"/>
            <wp:positionH relativeFrom="column">
              <wp:posOffset>4892675</wp:posOffset>
            </wp:positionH>
            <wp:positionV relativeFrom="paragraph">
              <wp:posOffset>15240</wp:posOffset>
            </wp:positionV>
            <wp:extent cx="1226820" cy="1741170"/>
            <wp:effectExtent l="0" t="0" r="5080" b="0"/>
            <wp:wrapTight wrapText="bothSides">
              <wp:wrapPolygon edited="0">
                <wp:start x="0" y="0"/>
                <wp:lineTo x="0" y="21427"/>
                <wp:lineTo x="21466" y="21427"/>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kelau-l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6820" cy="1741170"/>
                    </a:xfrm>
                    <a:prstGeom prst="rect">
                      <a:avLst/>
                    </a:prstGeom>
                  </pic:spPr>
                </pic:pic>
              </a:graphicData>
            </a:graphic>
            <wp14:sizeRelH relativeFrom="margin">
              <wp14:pctWidth>0</wp14:pctWidth>
            </wp14:sizeRelH>
            <wp14:sizeRelV relativeFrom="margin">
              <wp14:pctHeight>0</wp14:pctHeight>
            </wp14:sizeRelV>
          </wp:anchor>
        </w:drawing>
      </w:r>
      <w:r w:rsidR="00804E01" w:rsidRPr="00472056">
        <w:t xml:space="preserve">These </w:t>
      </w:r>
      <w:hyperlink r:id="rId15" w:history="1">
        <w:r w:rsidR="00804E01" w:rsidRPr="001E45FC">
          <w:rPr>
            <w:rStyle w:val="Hyperlink"/>
          </w:rPr>
          <w:t>guidelines</w:t>
        </w:r>
      </w:hyperlink>
      <w:r w:rsidR="00804E01" w:rsidRPr="00472056">
        <w:t xml:space="preserve"> </w:t>
      </w:r>
      <w:r w:rsidR="00BB7CC4" w:rsidRPr="00861A69">
        <w:t>offer achievement objectives that are more specific. You could use any of the following level</w:t>
      </w:r>
      <w:r w:rsidR="00CC4D0B">
        <w:t xml:space="preserve"> </w:t>
      </w:r>
      <w:r w:rsidR="00BB7CC4" w:rsidRPr="00861A69">
        <w:t>1 achievement objectives to narrow the focus for your students to help them achieve particular competencies. In selected linguistic and socio-cu</w:t>
      </w:r>
      <w:r w:rsidR="00804E01">
        <w:t>ltural contexts students will:</w:t>
      </w:r>
    </w:p>
    <w:p w:rsidR="00C812EF" w:rsidRPr="003153F1" w:rsidRDefault="00C812EF" w:rsidP="00D81543">
      <w:pPr>
        <w:pStyle w:val="ListBullet"/>
      </w:pPr>
      <w:r w:rsidRPr="003153F1">
        <w:t>recognise and express number, time, and location (1.4)</w:t>
      </w:r>
    </w:p>
    <w:p w:rsidR="00C812EF" w:rsidRPr="003153F1" w:rsidRDefault="00C812EF" w:rsidP="00D81543">
      <w:pPr>
        <w:pStyle w:val="ListBullet"/>
      </w:pPr>
      <w:r w:rsidRPr="003153F1">
        <w:t>express and respond to desires, needs</w:t>
      </w:r>
      <w:r>
        <w:t>,</w:t>
      </w:r>
      <w:r w:rsidRPr="003153F1">
        <w:t xml:space="preserve"> and preferences (1.7)</w:t>
      </w:r>
    </w:p>
    <w:p w:rsidR="00C812EF" w:rsidRPr="003153F1" w:rsidRDefault="00C812EF" w:rsidP="00D81543">
      <w:pPr>
        <w:pStyle w:val="ListBullet"/>
      </w:pPr>
      <w:r w:rsidRPr="003153F1">
        <w:t>use language, positioning</w:t>
      </w:r>
      <w:r>
        <w:t>,</w:t>
      </w:r>
      <w:r w:rsidRPr="003153F1">
        <w:t xml:space="preserve"> and movement to show respect (1.8)</w:t>
      </w:r>
      <w:r w:rsidR="00CC4D0B">
        <w:t>.</w:t>
      </w:r>
      <w:r w:rsidRPr="003153F1">
        <w:t xml:space="preserve"> </w:t>
      </w:r>
    </w:p>
    <w:p w:rsidR="00626392" w:rsidRPr="00E70D66" w:rsidRDefault="00C812EF" w:rsidP="00C812EF">
      <w:pPr>
        <w:pStyle w:val="Heading3"/>
        <w:rPr>
          <w:lang w:val="en-US"/>
        </w:rPr>
      </w:pPr>
      <w:r w:rsidRPr="00E70D66">
        <w:rPr>
          <w:lang w:val="en-US"/>
        </w:rPr>
        <w:t xml:space="preserve"> </w:t>
      </w:r>
      <w:r w:rsidR="00626392" w:rsidRPr="00E70D66">
        <w:rPr>
          <w:lang w:val="en-US"/>
        </w:rPr>
        <w:t xml:space="preserve">(c) </w:t>
      </w:r>
      <w:proofErr w:type="spellStart"/>
      <w:r w:rsidR="00626392" w:rsidRPr="00E70D66">
        <w:rPr>
          <w:lang w:val="en-US"/>
        </w:rPr>
        <w:t>Muakiga</w:t>
      </w:r>
      <w:proofErr w:type="spellEnd"/>
      <w:r w:rsidR="00626392" w:rsidRPr="00E70D66">
        <w:rPr>
          <w:lang w:val="en-US"/>
        </w:rPr>
        <w:t xml:space="preserve">! An Introduction to </w:t>
      </w:r>
      <w:proofErr w:type="spellStart"/>
      <w:r w:rsidR="00626392" w:rsidRPr="00E70D66">
        <w:rPr>
          <w:lang w:val="en-US"/>
        </w:rPr>
        <w:t>Gagana</w:t>
      </w:r>
      <w:proofErr w:type="spellEnd"/>
      <w:r w:rsidR="00626392" w:rsidRPr="00E70D66">
        <w:rPr>
          <w:lang w:val="en-US"/>
        </w:rPr>
        <w:t xml:space="preserve"> Tokelau</w:t>
      </w:r>
    </w:p>
    <w:p w:rsidR="00C812EF" w:rsidRPr="00E47057" w:rsidRDefault="00C812EF" w:rsidP="00C812EF">
      <w:pPr>
        <w:pStyle w:val="Prebullet"/>
      </w:pPr>
      <w:r w:rsidRPr="00E47057">
        <w:t>The Unit 9 learning outcomes for students are sharply focused. Students will:</w:t>
      </w:r>
    </w:p>
    <w:p w:rsidR="00C812EF" w:rsidRPr="00E47057" w:rsidRDefault="00C812EF" w:rsidP="00D81543">
      <w:pPr>
        <w:pStyle w:val="ListBullet"/>
        <w:rPr>
          <w:lang w:val="en-US"/>
        </w:rPr>
      </w:pPr>
      <w:r w:rsidRPr="00E47057">
        <w:rPr>
          <w:lang w:val="en-US"/>
        </w:rPr>
        <w:t>express their desires, needs</w:t>
      </w:r>
      <w:r>
        <w:rPr>
          <w:lang w:val="en-US"/>
        </w:rPr>
        <w:t>,</w:t>
      </w:r>
      <w:r w:rsidRPr="00E47057">
        <w:rPr>
          <w:lang w:val="en-US"/>
        </w:rPr>
        <w:t xml:space="preserve"> and preferences</w:t>
      </w:r>
    </w:p>
    <w:p w:rsidR="00C812EF" w:rsidRPr="00E47057" w:rsidRDefault="00C812EF" w:rsidP="00D81543">
      <w:pPr>
        <w:pStyle w:val="ListBullet"/>
        <w:rPr>
          <w:lang w:val="en-US"/>
        </w:rPr>
      </w:pPr>
      <w:r w:rsidRPr="00E47057">
        <w:rPr>
          <w:lang w:val="en-US"/>
        </w:rPr>
        <w:t>respond to the desires, needs</w:t>
      </w:r>
      <w:r>
        <w:rPr>
          <w:lang w:val="en-US"/>
        </w:rPr>
        <w:t>,</w:t>
      </w:r>
      <w:r w:rsidRPr="00E47057">
        <w:rPr>
          <w:lang w:val="en-US"/>
        </w:rPr>
        <w:t xml:space="preserve"> and preferences of others</w:t>
      </w:r>
    </w:p>
    <w:p w:rsidR="00C812EF" w:rsidRDefault="00C812EF" w:rsidP="00D81543">
      <w:pPr>
        <w:pStyle w:val="ListBullet"/>
        <w:rPr>
          <w:lang w:val="en-US"/>
        </w:rPr>
      </w:pPr>
      <w:r w:rsidRPr="00E47057">
        <w:rPr>
          <w:lang w:val="en-US"/>
        </w:rPr>
        <w:t>express agreement and disagreement</w:t>
      </w:r>
      <w:r>
        <w:rPr>
          <w:lang w:val="en-US"/>
        </w:rPr>
        <w:t>.</w:t>
      </w:r>
    </w:p>
    <w:p w:rsidR="00C812EF" w:rsidRDefault="00C812EF" w:rsidP="00C812EF">
      <w:pPr>
        <w:rPr>
          <w:rFonts w:ascii="Arial" w:hAnsi="Arial"/>
          <w:sz w:val="21"/>
          <w:lang w:val="en-US"/>
        </w:rPr>
      </w:pPr>
      <w:r>
        <w:rPr>
          <w:lang w:val="en-US"/>
        </w:rPr>
        <w:br w:type="page"/>
      </w:r>
    </w:p>
    <w:p w:rsidR="00E70D66" w:rsidRPr="00C812EF" w:rsidRDefault="00E70D66" w:rsidP="00C812EF">
      <w:pPr>
        <w:pStyle w:val="TSMHeading2"/>
      </w:pPr>
      <w:r w:rsidRPr="00E70D66">
        <w:lastRenderedPageBreak/>
        <w:t>Cross-curricular links</w:t>
      </w:r>
    </w:p>
    <w:p w:rsidR="00E70D66" w:rsidRPr="00E70D66" w:rsidRDefault="00E70D66" w:rsidP="00861A69">
      <w:pPr>
        <w:pStyle w:val="BodyText"/>
        <w:rPr>
          <w:lang w:val="en-US"/>
        </w:rPr>
      </w:pPr>
      <w:r w:rsidRPr="00E70D66">
        <w:rPr>
          <w:lang w:val="en-US"/>
        </w:rPr>
        <w:t>Learners who are working at levels 1</w:t>
      </w:r>
      <w:r w:rsidR="003E0D11">
        <w:rPr>
          <w:lang w:val="en-US"/>
        </w:rPr>
        <w:t xml:space="preserve"> and </w:t>
      </w:r>
      <w:r w:rsidRPr="00E70D66">
        <w:rPr>
          <w:lang w:val="en-US"/>
        </w:rPr>
        <w:t xml:space="preserve">2 in </w:t>
      </w:r>
      <w:proofErr w:type="spellStart"/>
      <w:r w:rsidRPr="00E70D66">
        <w:rPr>
          <w:lang w:val="en-US"/>
        </w:rPr>
        <w:t>gagana</w:t>
      </w:r>
      <w:proofErr w:type="spellEnd"/>
      <w:r w:rsidRPr="00E70D66">
        <w:rPr>
          <w:lang w:val="en-US"/>
        </w:rPr>
        <w:t xml:space="preserve"> Tokelau will be working at higher curriculum levels in other learning areas. Here are </w:t>
      </w:r>
      <w:r w:rsidR="00BB7CC4">
        <w:rPr>
          <w:lang w:val="en-US"/>
        </w:rPr>
        <w:t>three</w:t>
      </w:r>
      <w:r w:rsidRPr="00E70D66">
        <w:rPr>
          <w:lang w:val="en-US"/>
        </w:rPr>
        <w:t xml:space="preserve"> examples of cross-curricular achievement objectives that could be linked to this story when you are planning links acr</w:t>
      </w:r>
      <w:r w:rsidR="00804E01">
        <w:rPr>
          <w:lang w:val="en-US"/>
        </w:rPr>
        <w:t>oss curriculum learning areas.</w:t>
      </w:r>
    </w:p>
    <w:p w:rsidR="00E70D66" w:rsidRPr="00E70D66" w:rsidRDefault="00E70D66" w:rsidP="00861A69">
      <w:pPr>
        <w:pStyle w:val="Heading3"/>
        <w:rPr>
          <w:lang w:val="en-US"/>
        </w:rPr>
      </w:pPr>
      <w:r w:rsidRPr="00E70D66">
        <w:rPr>
          <w:lang w:val="en-US"/>
        </w:rPr>
        <w:t>The Arts, Level 3</w:t>
      </w:r>
    </w:p>
    <w:p w:rsidR="00E70D66" w:rsidRPr="001E45FC" w:rsidRDefault="00E70D66" w:rsidP="001E45FC">
      <w:pPr>
        <w:pStyle w:val="Heading4blue"/>
      </w:pPr>
      <w:r w:rsidRPr="001E45FC">
        <w:t>Da</w:t>
      </w:r>
      <w:r w:rsidRPr="002308FE">
        <w:t>nce</w:t>
      </w:r>
    </w:p>
    <w:p w:rsidR="00E70D66" w:rsidRPr="00E70D66" w:rsidRDefault="00E70D66" w:rsidP="001E45FC">
      <w:pPr>
        <w:pStyle w:val="Prebullet"/>
      </w:pPr>
      <w:r w:rsidRPr="00E70D66">
        <w:t xml:space="preserve">Students will: </w:t>
      </w:r>
    </w:p>
    <w:p w:rsidR="00E70D66" w:rsidRPr="00861A69" w:rsidRDefault="00E70D66" w:rsidP="00D81543">
      <w:pPr>
        <w:pStyle w:val="ListBullet"/>
      </w:pPr>
      <w:r w:rsidRPr="00861A69">
        <w:t>explore and describe dances from a variety of cultures</w:t>
      </w:r>
    </w:p>
    <w:p w:rsidR="00E70D66" w:rsidRPr="00861A69" w:rsidRDefault="00E70D66" w:rsidP="00D81543">
      <w:pPr>
        <w:pStyle w:val="ListBullet"/>
      </w:pPr>
      <w:r w:rsidRPr="00861A69">
        <w:t>prepare and share dance movement individually and in pairs or groups</w:t>
      </w:r>
      <w:r w:rsidR="003E0D11" w:rsidRPr="00861A69">
        <w:t>.</w:t>
      </w:r>
    </w:p>
    <w:p w:rsidR="00E70D66" w:rsidRPr="00BD5411" w:rsidRDefault="00E70D66" w:rsidP="002308FE">
      <w:pPr>
        <w:pStyle w:val="Heading4blue"/>
      </w:pPr>
      <w:r w:rsidRPr="002308FE">
        <w:t>Music</w:t>
      </w:r>
    </w:p>
    <w:p w:rsidR="00E70D66" w:rsidRPr="00861A69" w:rsidRDefault="00E70D66" w:rsidP="002308FE">
      <w:pPr>
        <w:pStyle w:val="Prebullet"/>
      </w:pPr>
      <w:r w:rsidRPr="002308FE">
        <w:t>Students</w:t>
      </w:r>
      <w:r w:rsidRPr="00E70D66">
        <w:t xml:space="preserve"> will:</w:t>
      </w:r>
    </w:p>
    <w:p w:rsidR="00E70D66" w:rsidRPr="00E70D66" w:rsidRDefault="00E70D66" w:rsidP="00D81543">
      <w:pPr>
        <w:pStyle w:val="ListBullet"/>
        <w:rPr>
          <w:lang w:val="en-US" w:bidi="en-US"/>
        </w:rPr>
      </w:pPr>
      <w:r w:rsidRPr="00E70D66">
        <w:rPr>
          <w:lang w:val="en-US" w:bidi="en-US"/>
        </w:rPr>
        <w:t>identify and describe the characteristics of music associated with a range of sound environments,</w:t>
      </w:r>
      <w:r w:rsidR="00FD4139">
        <w:rPr>
          <w:lang w:val="en-US" w:bidi="en-US"/>
        </w:rPr>
        <w:br/>
      </w:r>
      <w:r w:rsidRPr="00E70D66">
        <w:rPr>
          <w:lang w:val="en-US" w:bidi="en-US"/>
        </w:rPr>
        <w:t xml:space="preserve"> in relation to historical, social</w:t>
      </w:r>
      <w:r w:rsidR="00804E01">
        <w:rPr>
          <w:lang w:val="en-US" w:bidi="en-US"/>
        </w:rPr>
        <w:t>,</w:t>
      </w:r>
      <w:r w:rsidRPr="00E70D66">
        <w:rPr>
          <w:lang w:val="en-US" w:bidi="en-US"/>
        </w:rPr>
        <w:t xml:space="preserve"> and cultural contexts</w:t>
      </w:r>
      <w:r w:rsidR="003E0D11">
        <w:rPr>
          <w:lang w:val="en-US" w:bidi="en-US"/>
        </w:rPr>
        <w:t>.</w:t>
      </w:r>
    </w:p>
    <w:p w:rsidR="00E70D66" w:rsidRPr="00E70D66" w:rsidRDefault="00E70D66" w:rsidP="00861A69">
      <w:pPr>
        <w:pStyle w:val="Heading3"/>
        <w:rPr>
          <w:lang w:val="en-US"/>
        </w:rPr>
      </w:pPr>
      <w:r w:rsidRPr="00E70D66">
        <w:rPr>
          <w:lang w:val="en-US"/>
        </w:rPr>
        <w:t>Social Sciences, Level 3</w:t>
      </w:r>
    </w:p>
    <w:p w:rsidR="00E70D66" w:rsidRPr="00E70D66" w:rsidRDefault="00E70D66" w:rsidP="0008389C">
      <w:pPr>
        <w:pStyle w:val="Prebullet"/>
      </w:pPr>
      <w:r w:rsidRPr="00E70D66">
        <w:t>Students will gain knowledge, skills</w:t>
      </w:r>
      <w:r w:rsidR="00804E01">
        <w:t>,</w:t>
      </w:r>
      <w:r w:rsidRPr="00E70D66">
        <w:t xml:space="preserve"> and experience to:</w:t>
      </w:r>
    </w:p>
    <w:p w:rsidR="00E70D66" w:rsidRPr="00E70D66" w:rsidRDefault="00E70D66" w:rsidP="00D81543">
      <w:pPr>
        <w:pStyle w:val="ListBullet"/>
        <w:rPr>
          <w:lang w:val="en-US" w:bidi="en-US"/>
        </w:rPr>
      </w:pPr>
      <w:r>
        <w:rPr>
          <w:lang w:val="en-US" w:bidi="en-US"/>
        </w:rPr>
        <w:t>u</w:t>
      </w:r>
      <w:r w:rsidRPr="00E70D66">
        <w:rPr>
          <w:lang w:val="en-US" w:bidi="en-US"/>
        </w:rPr>
        <w:t>nderstand how the movement of people affects cultural diversity and interaction in New Zealand</w:t>
      </w:r>
      <w:r w:rsidR="003E0D11">
        <w:rPr>
          <w:lang w:val="en-US" w:bidi="en-US"/>
        </w:rPr>
        <w:t>.</w:t>
      </w:r>
    </w:p>
    <w:p w:rsidR="00626392" w:rsidRPr="00E70D66" w:rsidRDefault="00626392" w:rsidP="00861A69">
      <w:pPr>
        <w:pStyle w:val="Heading3"/>
      </w:pPr>
      <w:r w:rsidRPr="00E70D66">
        <w:t>Values</w:t>
      </w:r>
    </w:p>
    <w:p w:rsidR="00626392" w:rsidRPr="00E70D66" w:rsidRDefault="00626392" w:rsidP="0008389C">
      <w:pPr>
        <w:pStyle w:val="Prebullet"/>
      </w:pPr>
      <w:r w:rsidRPr="00E70D66">
        <w:t>The story illustrates the values of:</w:t>
      </w:r>
    </w:p>
    <w:p w:rsidR="00626392" w:rsidRPr="00E70D66" w:rsidRDefault="00626392" w:rsidP="00D81543">
      <w:pPr>
        <w:pStyle w:val="ListBullet"/>
        <w:rPr>
          <w:lang w:val="en-US"/>
        </w:rPr>
      </w:pPr>
      <w:r w:rsidRPr="00CC4D0B">
        <w:rPr>
          <w:rFonts w:cs="Arial"/>
          <w:b/>
          <w:bCs/>
          <w:lang w:val="en-US"/>
        </w:rPr>
        <w:t>community and participation</w:t>
      </w:r>
      <w:r w:rsidRPr="00E70D66">
        <w:rPr>
          <w:lang w:val="en-US"/>
        </w:rPr>
        <w:t xml:space="preserve"> for the common good</w:t>
      </w:r>
    </w:p>
    <w:p w:rsidR="00626392" w:rsidRDefault="00626392" w:rsidP="00D81543">
      <w:pPr>
        <w:pStyle w:val="ListBullet"/>
        <w:rPr>
          <w:lang w:val="en-US"/>
        </w:rPr>
      </w:pPr>
      <w:r w:rsidRPr="00861A69">
        <w:rPr>
          <w:b/>
          <w:lang w:val="en-US"/>
        </w:rPr>
        <w:t>respect</w:t>
      </w:r>
      <w:r w:rsidR="00F92239">
        <w:rPr>
          <w:lang w:val="en-US"/>
        </w:rPr>
        <w:t xml:space="preserve"> for themselves</w:t>
      </w:r>
      <w:r w:rsidRPr="00E70D66">
        <w:rPr>
          <w:lang w:val="en-US"/>
        </w:rPr>
        <w:t xml:space="preserve"> and others.</w:t>
      </w:r>
    </w:p>
    <w:p w:rsidR="00CC4D0B" w:rsidRDefault="00CC4D0B" w:rsidP="00CC4D0B">
      <w:pPr>
        <w:pStyle w:val="BodyText"/>
        <w:rPr>
          <w:lang w:val="en-US"/>
        </w:rPr>
      </w:pPr>
      <w:r w:rsidRPr="002D25ED">
        <w:rPr>
          <w:lang w:val="en-US"/>
        </w:rPr>
        <w:t>See</w:t>
      </w:r>
      <w:r>
        <w:rPr>
          <w:lang w:val="en-US"/>
        </w:rPr>
        <w:t xml:space="preserve"> page 10 in </w:t>
      </w:r>
      <w:hyperlink r:id="rId16" w:anchor="collapsible" w:history="1">
        <w:r w:rsidRPr="00E251D2">
          <w:rPr>
            <w:rStyle w:val="Hyperlink"/>
            <w:rFonts w:cs="Arial"/>
            <w:i/>
            <w:iCs/>
            <w:lang w:bidi="en-US"/>
          </w:rPr>
          <w:t>The New Zealand Curriculum</w:t>
        </w:r>
      </w:hyperlink>
      <w:r w:rsidRPr="00484B75">
        <w:rPr>
          <w:rStyle w:val="Hyperlink"/>
          <w:rFonts w:cs="Arial"/>
          <w:i/>
          <w:iCs/>
          <w:u w:val="none"/>
          <w:lang w:bidi="en-US"/>
        </w:rPr>
        <w:t>.</w:t>
      </w:r>
      <w:r>
        <w:rPr>
          <w:lang w:val="en-US"/>
        </w:rPr>
        <w:t xml:space="preserve"> </w:t>
      </w:r>
    </w:p>
    <w:p w:rsidR="00CC4D0B" w:rsidRPr="00E70D66" w:rsidRDefault="00CC4D0B" w:rsidP="00CC4D0B">
      <w:pPr>
        <w:pStyle w:val="BodyText"/>
        <w:rPr>
          <w:lang w:val="en-US"/>
        </w:rPr>
      </w:pPr>
      <w:r w:rsidRPr="00E70D66">
        <w:rPr>
          <w:lang w:val="en-US"/>
        </w:rPr>
        <w:t xml:space="preserve">In addition, students will come to appreciate how the story reflects core Tokelau values of </w:t>
      </w:r>
      <w:proofErr w:type="spellStart"/>
      <w:r w:rsidRPr="00E70D66">
        <w:rPr>
          <w:i/>
          <w:lang w:val="en-US"/>
        </w:rPr>
        <w:t>fakaaloalo</w:t>
      </w:r>
      <w:proofErr w:type="spellEnd"/>
      <w:r w:rsidRPr="00E70D66">
        <w:rPr>
          <w:lang w:val="en-US"/>
        </w:rPr>
        <w:t xml:space="preserve"> (respect), </w:t>
      </w:r>
      <w:proofErr w:type="spellStart"/>
      <w:r w:rsidRPr="00E70D66">
        <w:rPr>
          <w:i/>
          <w:lang w:val="en-US"/>
        </w:rPr>
        <w:t>māopoopo</w:t>
      </w:r>
      <w:proofErr w:type="spellEnd"/>
      <w:r w:rsidRPr="00E70D66">
        <w:rPr>
          <w:lang w:val="en-US"/>
        </w:rPr>
        <w:t xml:space="preserve"> (inclusion)</w:t>
      </w:r>
      <w:r>
        <w:rPr>
          <w:lang w:val="en-US"/>
        </w:rPr>
        <w:t>,</w:t>
      </w:r>
      <w:r w:rsidRPr="00E70D66">
        <w:rPr>
          <w:lang w:val="en-US"/>
        </w:rPr>
        <w:t xml:space="preserve"> and </w:t>
      </w:r>
      <w:proofErr w:type="spellStart"/>
      <w:r w:rsidRPr="00E70D66">
        <w:rPr>
          <w:i/>
          <w:lang w:val="en-US"/>
        </w:rPr>
        <w:t>vā</w:t>
      </w:r>
      <w:proofErr w:type="spellEnd"/>
      <w:r w:rsidRPr="00E70D66">
        <w:rPr>
          <w:i/>
          <w:lang w:val="en-US"/>
        </w:rPr>
        <w:t xml:space="preserve"> f</w:t>
      </w:r>
      <w:r w:rsidRPr="00E70D66">
        <w:rPr>
          <w:i/>
          <w:iCs/>
        </w:rPr>
        <w:t>e</w:t>
      </w:r>
      <w:r w:rsidRPr="00E70D66">
        <w:rPr>
          <w:i/>
          <w:lang w:val="en-US"/>
        </w:rPr>
        <w:t>ā</w:t>
      </w:r>
      <w:proofErr w:type="spellStart"/>
      <w:r w:rsidRPr="00E70D66">
        <w:rPr>
          <w:i/>
          <w:iCs/>
        </w:rPr>
        <w:t>loaki</w:t>
      </w:r>
      <w:proofErr w:type="spellEnd"/>
      <w:r w:rsidRPr="00E70D66">
        <w:rPr>
          <w:i/>
          <w:iCs/>
        </w:rPr>
        <w:t xml:space="preserve"> </w:t>
      </w:r>
      <w:r w:rsidRPr="00E70D66">
        <w:rPr>
          <w:lang w:val="en-US"/>
        </w:rPr>
        <w:t>(relating to others). See pages 8</w:t>
      </w:r>
      <w:r>
        <w:rPr>
          <w:lang w:val="en-US"/>
        </w:rPr>
        <w:t>–</w:t>
      </w:r>
      <w:r w:rsidRPr="00E70D66">
        <w:rPr>
          <w:lang w:val="en-US"/>
        </w:rPr>
        <w:t>9</w:t>
      </w:r>
      <w:r>
        <w:rPr>
          <w:lang w:val="en-US"/>
        </w:rPr>
        <w:t xml:space="preserve"> in </w:t>
      </w:r>
      <w:hyperlink r:id="rId17" w:history="1">
        <w:proofErr w:type="spellStart"/>
        <w:r w:rsidRPr="00E251D2">
          <w:rPr>
            <w:rStyle w:val="Hyperlink"/>
            <w:i/>
            <w:lang w:val="en-US"/>
          </w:rPr>
          <w:t>Gagana</w:t>
        </w:r>
        <w:proofErr w:type="spellEnd"/>
        <w:r w:rsidRPr="00E251D2">
          <w:rPr>
            <w:rStyle w:val="Hyperlink"/>
            <w:i/>
            <w:lang w:val="en-US"/>
          </w:rPr>
          <w:t xml:space="preserve"> Tokelau: The Tokelau Language Guidelines</w:t>
        </w:r>
        <w:r w:rsidRPr="00484B75">
          <w:rPr>
            <w:rStyle w:val="Hyperlink"/>
            <w:i/>
            <w:u w:val="none"/>
            <w:lang w:val="en-US"/>
          </w:rPr>
          <w:t>.</w:t>
        </w:r>
      </w:hyperlink>
    </w:p>
    <w:p w:rsidR="00F92239" w:rsidRPr="007B680B" w:rsidRDefault="0008389C" w:rsidP="00CC4D0B">
      <w:pPr>
        <w:pStyle w:val="BodyText"/>
      </w:pPr>
      <w:r>
        <w:br w:type="page"/>
      </w:r>
      <w:r w:rsidR="00F92239" w:rsidRPr="005871E2">
        <w:lastRenderedPageBreak/>
        <w:t>Effective pedagogy for language teaching</w:t>
      </w:r>
    </w:p>
    <w:p w:rsidR="00F92239" w:rsidRPr="007B680B" w:rsidRDefault="00F92239" w:rsidP="00F92239">
      <w:pPr>
        <w:pStyle w:val="BodyText"/>
        <w:rPr>
          <w:rFonts w:eastAsia="Calibri"/>
        </w:rPr>
      </w:pPr>
      <w:r w:rsidRPr="007B680B">
        <w:rPr>
          <w:rFonts w:eastAsia="Calibri"/>
        </w:rPr>
        <w:t>Effective pedagogy research is integrated into these teacher support materials.</w:t>
      </w:r>
    </w:p>
    <w:p w:rsidR="00F92239" w:rsidRPr="007B680B" w:rsidRDefault="00BA4CFF" w:rsidP="00F92239">
      <w:pPr>
        <w:pStyle w:val="BodyText"/>
        <w:rPr>
          <w:rFonts w:eastAsia="Calibri"/>
        </w:rPr>
      </w:pPr>
      <w:hyperlink r:id="rId18" w:anchor="collapsible10" w:history="1">
        <w:r w:rsidR="0008389C" w:rsidRPr="00237558">
          <w:rPr>
            <w:rStyle w:val="Hyperlink"/>
            <w:rFonts w:cs="Arial"/>
            <w:i/>
            <w:iCs/>
            <w:lang w:bidi="en-US"/>
          </w:rPr>
          <w:t>The New Zealand Curriculum</w:t>
        </w:r>
      </w:hyperlink>
      <w:r w:rsidR="00F92239" w:rsidRPr="007B680B">
        <w:rPr>
          <w:rFonts w:eastAsia="Calibri"/>
        </w:rPr>
        <w:t xml:space="preserve"> (pages 34</w:t>
      </w:r>
      <w:r w:rsidR="00F92239">
        <w:rPr>
          <w:rFonts w:eastAsia="Calibri"/>
        </w:rPr>
        <w:t>–</w:t>
      </w:r>
      <w:r w:rsidR="00F92239" w:rsidRPr="007B680B">
        <w:rPr>
          <w:rFonts w:eastAsia="Calibri"/>
        </w:rPr>
        <w:t>36) summarises evidence of the kinds of teaching approaches that consistently have an impact on student learning.</w:t>
      </w:r>
    </w:p>
    <w:p w:rsidR="00F92239" w:rsidRPr="007B680B" w:rsidRDefault="00F92239" w:rsidP="00F92239">
      <w:pPr>
        <w:pStyle w:val="BodyText"/>
        <w:rPr>
          <w:rFonts w:eastAsia="Calibri"/>
        </w:rPr>
      </w:pPr>
      <w:r w:rsidRPr="007B680B">
        <w:rPr>
          <w:rFonts w:eastAsia="Calibri"/>
        </w:rPr>
        <w:t xml:space="preserve">Research into </w:t>
      </w:r>
      <w:hyperlink r:id="rId19" w:history="1">
        <w:r w:rsidRPr="002308FE">
          <w:rPr>
            <w:rStyle w:val="Hyperlink"/>
            <w:lang w:bidi="en-US"/>
          </w:rPr>
          <w:t>second language acquisition pedagogy</w:t>
        </w:r>
      </w:hyperlink>
      <w:r>
        <w:rPr>
          <w:rFonts w:eastAsia="Calibri"/>
        </w:rPr>
        <w:t xml:space="preserve"> reviewed in</w:t>
      </w:r>
      <w:r w:rsidRPr="007B680B">
        <w:rPr>
          <w:rFonts w:eastAsia="Calibri"/>
        </w:rPr>
        <w:t xml:space="preserve"> </w:t>
      </w:r>
      <w:r>
        <w:rPr>
          <w:rFonts w:eastAsia="Calibri"/>
        </w:rPr>
        <w:t>Ellis</w:t>
      </w:r>
      <w:r w:rsidRPr="009C341C">
        <w:rPr>
          <w:rFonts w:eastAsia="Calibri"/>
        </w:rPr>
        <w:t xml:space="preserve"> </w:t>
      </w:r>
      <w:r>
        <w:rPr>
          <w:rFonts w:eastAsia="Calibri"/>
        </w:rPr>
        <w:t>(</w:t>
      </w:r>
      <w:r w:rsidRPr="009C341C">
        <w:rPr>
          <w:rFonts w:eastAsia="Calibri"/>
        </w:rPr>
        <w:t>2005)</w:t>
      </w:r>
      <w:r w:rsidRPr="007B680B">
        <w:rPr>
          <w:rFonts w:eastAsia="Calibri"/>
        </w:rPr>
        <w:t xml:space="preserve"> establishes </w:t>
      </w:r>
      <w:r>
        <w:rPr>
          <w:rFonts w:eastAsia="Calibri"/>
        </w:rPr>
        <w:t>ten</w:t>
      </w:r>
      <w:r w:rsidRPr="007B680B">
        <w:rPr>
          <w:rFonts w:eastAsia="Calibri"/>
        </w:rPr>
        <w:t xml:space="preserve"> principles for teacher actions that promote student learning.</w:t>
      </w:r>
    </w:p>
    <w:p w:rsidR="00F92239" w:rsidRPr="005871E2" w:rsidRDefault="00F92239" w:rsidP="00F92239">
      <w:pPr>
        <w:pStyle w:val="BodyText"/>
        <w:rPr>
          <w:rFonts w:eastAsia="Calibri"/>
          <w:lang w:val="en-US" w:bidi="en-US"/>
        </w:rPr>
      </w:pPr>
      <w:r w:rsidRPr="005871E2">
        <w:rPr>
          <w:rFonts w:eastAsia="Calibri"/>
          <w:lang w:val="en-US" w:bidi="en-US"/>
        </w:rPr>
        <w:t xml:space="preserve">Research into </w:t>
      </w:r>
      <w:hyperlink r:id="rId20" w:history="1">
        <w:r w:rsidRPr="002308FE">
          <w:rPr>
            <w:rStyle w:val="Hyperlink"/>
          </w:rPr>
          <w:t>intercultural communicative language teaching</w:t>
        </w:r>
      </w:hyperlink>
      <w:r w:rsidRPr="005871E2">
        <w:rPr>
          <w:rFonts w:eastAsia="Calibri"/>
          <w:lang w:val="en-US" w:bidi="en-US"/>
        </w:rPr>
        <w:t xml:space="preserve"> </w:t>
      </w:r>
      <w:r w:rsidRPr="009C341C">
        <w:rPr>
          <w:rFonts w:eastAsia="Calibri"/>
          <w:lang w:val="en-US" w:bidi="en-US"/>
        </w:rPr>
        <w:t>(</w:t>
      </w:r>
      <w:r>
        <w:rPr>
          <w:rFonts w:eastAsia="Calibri"/>
          <w:lang w:val="en-US" w:bidi="en-US"/>
        </w:rPr>
        <w:t xml:space="preserve">Rivers, based on </w:t>
      </w:r>
      <w:r w:rsidRPr="009C341C">
        <w:rPr>
          <w:rFonts w:eastAsia="Calibri"/>
          <w:lang w:val="en-US" w:bidi="en-US"/>
        </w:rPr>
        <w:t>Newton et al. 2010)</w:t>
      </w:r>
      <w:r>
        <w:rPr>
          <w:rFonts w:eastAsia="Calibri"/>
          <w:lang w:val="en-US" w:bidi="en-US"/>
        </w:rPr>
        <w:t xml:space="preserve"> </w:t>
      </w:r>
      <w:r w:rsidRPr="005871E2">
        <w:rPr>
          <w:rFonts w:eastAsia="Calibri"/>
          <w:lang w:val="en-US" w:bidi="en-US"/>
        </w:rPr>
        <w:t xml:space="preserve">establishes </w:t>
      </w:r>
      <w:r>
        <w:rPr>
          <w:rFonts w:eastAsia="Calibri"/>
          <w:lang w:val="en-US" w:bidi="en-US"/>
        </w:rPr>
        <w:t>six</w:t>
      </w:r>
      <w:r w:rsidRPr="005871E2">
        <w:rPr>
          <w:rFonts w:eastAsia="Calibri"/>
          <w:lang w:val="en-US" w:bidi="en-US"/>
        </w:rPr>
        <w:t xml:space="preserve"> principles for a pedagogy that is effective in achieving the outcomes specified in </w:t>
      </w:r>
      <w:r w:rsidRPr="002B3FC2">
        <w:rPr>
          <w:rFonts w:eastAsia="Calibri"/>
          <w:i/>
          <w:lang w:val="en-US" w:bidi="en-US"/>
        </w:rPr>
        <w:t>The New Zealand Curriculum.</w:t>
      </w:r>
    </w:p>
    <w:p w:rsidR="00F92239" w:rsidRPr="008F4DB0" w:rsidRDefault="00F92239" w:rsidP="00F92239">
      <w:pPr>
        <w:pStyle w:val="Heading3"/>
      </w:pPr>
      <w:r w:rsidRPr="005871E2">
        <w:t>Language learning activities</w:t>
      </w:r>
    </w:p>
    <w:p w:rsidR="00626392" w:rsidRPr="00F92239" w:rsidRDefault="00F92239" w:rsidP="00F92239">
      <w:pPr>
        <w:pStyle w:val="BodyText"/>
        <w:rPr>
          <w:lang w:val="en-US" w:bidi="en-US"/>
        </w:rPr>
      </w:pPr>
      <w:r w:rsidRPr="005871E2">
        <w:rPr>
          <w:lang w:val="en-US" w:bidi="en-US"/>
        </w:rPr>
        <w:t xml:space="preserve">Choose or adapt these learning activities to suit your students’ diverse needs and the particular </w:t>
      </w:r>
      <w:r w:rsidRPr="00F92239">
        <w:rPr>
          <w:lang w:val="en-US" w:bidi="en-US"/>
        </w:rPr>
        <w:t>objectives</w:t>
      </w:r>
      <w:r w:rsidRPr="005871E2">
        <w:rPr>
          <w:lang w:val="en-US" w:bidi="en-US"/>
        </w:rPr>
        <w:t xml:space="preserve"> they are to achieve</w:t>
      </w:r>
      <w:r w:rsidR="00DD0F75">
        <w:rPr>
          <w:lang w:val="en-US" w:bidi="en-US"/>
        </w:rPr>
        <w:t>.</w:t>
      </w:r>
    </w:p>
    <w:p w:rsidR="00C812EF" w:rsidRPr="00E47057" w:rsidRDefault="00C812EF" w:rsidP="00C812EF">
      <w:pPr>
        <w:pStyle w:val="Heading4blue"/>
      </w:pPr>
      <w:r>
        <w:t>Link to prior learning</w:t>
      </w:r>
    </w:p>
    <w:p w:rsidR="00C812EF" w:rsidRPr="00E70D66" w:rsidRDefault="00C812EF" w:rsidP="00C812EF">
      <w:pPr>
        <w:pStyle w:val="BodyText"/>
        <w:rPr>
          <w:lang w:val="en-US" w:bidi="en-US"/>
        </w:rPr>
      </w:pPr>
      <w:r>
        <w:rPr>
          <w:lang w:val="en-US" w:bidi="en-US"/>
        </w:rPr>
        <w:t xml:space="preserve">The students recall their prior learning of </w:t>
      </w:r>
      <w:proofErr w:type="spellStart"/>
      <w:r>
        <w:rPr>
          <w:lang w:val="en-US" w:bidi="en-US"/>
        </w:rPr>
        <w:t>gagana</w:t>
      </w:r>
      <w:proofErr w:type="spellEnd"/>
      <w:r>
        <w:rPr>
          <w:lang w:val="en-US" w:bidi="en-US"/>
        </w:rPr>
        <w:t xml:space="preserve"> Tokelau so that they can </w:t>
      </w:r>
      <w:r w:rsidRPr="00E70D66">
        <w:rPr>
          <w:lang w:val="en-US" w:bidi="en-US"/>
        </w:rPr>
        <w:t>read the story and understand it</w:t>
      </w:r>
      <w:r>
        <w:rPr>
          <w:lang w:val="en-US" w:bidi="en-US"/>
        </w:rPr>
        <w:t>.</w:t>
      </w:r>
    </w:p>
    <w:p w:rsidR="00C812EF" w:rsidRPr="00E47057" w:rsidRDefault="00C812EF" w:rsidP="00C812EF">
      <w:pPr>
        <w:pStyle w:val="BodyText"/>
        <w:rPr>
          <w:lang w:val="en-US" w:bidi="en-US"/>
        </w:rPr>
      </w:pPr>
      <w:r>
        <w:rPr>
          <w:lang w:val="en-US" w:bidi="en-US"/>
        </w:rPr>
        <w:t>The students work in groups</w:t>
      </w:r>
      <w:r w:rsidRPr="00E47057">
        <w:rPr>
          <w:lang w:val="en-US" w:bidi="en-US"/>
        </w:rPr>
        <w:t xml:space="preserve"> to read the story</w:t>
      </w:r>
      <w:r>
        <w:rPr>
          <w:lang w:val="en-US" w:bidi="en-US"/>
        </w:rPr>
        <w:t xml:space="preserve">. They </w:t>
      </w:r>
      <w:r w:rsidRPr="00E47057">
        <w:rPr>
          <w:lang w:val="en-US" w:bidi="en-US"/>
        </w:rPr>
        <w:t xml:space="preserve">share with each other what they think the story </w:t>
      </w:r>
      <w:r w:rsidR="00FD4139">
        <w:rPr>
          <w:lang w:val="en-US" w:bidi="en-US"/>
        </w:rPr>
        <w:br/>
      </w:r>
      <w:r w:rsidRPr="00E47057">
        <w:rPr>
          <w:lang w:val="en-US" w:bidi="en-US"/>
        </w:rPr>
        <w:t xml:space="preserve">is about. They use the words and expressions listed in the </w:t>
      </w:r>
      <w:r w:rsidR="00814050">
        <w:rPr>
          <w:lang w:val="en-US" w:bidi="en-US"/>
        </w:rPr>
        <w:t>g</w:t>
      </w:r>
      <w:r w:rsidRPr="00E47057">
        <w:rPr>
          <w:lang w:val="en-US" w:bidi="en-US"/>
        </w:rPr>
        <w:t xml:space="preserve">lossary to help them to make meaning from the written text. </w:t>
      </w:r>
      <w:r>
        <w:rPr>
          <w:lang w:val="en-US" w:bidi="en-US"/>
        </w:rPr>
        <w:t xml:space="preserve">Each </w:t>
      </w:r>
      <w:r w:rsidRPr="00E47057">
        <w:rPr>
          <w:lang w:val="en-US" w:bidi="en-US"/>
        </w:rPr>
        <w:t>group present</w:t>
      </w:r>
      <w:r>
        <w:rPr>
          <w:lang w:val="en-US" w:bidi="en-US"/>
        </w:rPr>
        <w:t>s</w:t>
      </w:r>
      <w:r w:rsidRPr="00E47057">
        <w:rPr>
          <w:lang w:val="en-US" w:bidi="en-US"/>
        </w:rPr>
        <w:t xml:space="preserve"> their version of what t</w:t>
      </w:r>
      <w:r>
        <w:rPr>
          <w:lang w:val="en-US" w:bidi="en-US"/>
        </w:rPr>
        <w:t>he story is about to the class.</w:t>
      </w:r>
    </w:p>
    <w:p w:rsidR="00C812EF" w:rsidRPr="00E47057" w:rsidRDefault="00C812EF" w:rsidP="00C812EF">
      <w:pPr>
        <w:pStyle w:val="BodyText"/>
        <w:rPr>
          <w:lang w:val="en-US" w:bidi="en-US"/>
        </w:rPr>
      </w:pPr>
      <w:r>
        <w:rPr>
          <w:lang w:val="en-US" w:bidi="en-US"/>
        </w:rPr>
        <w:t>P</w:t>
      </w:r>
      <w:r w:rsidRPr="00E47057">
        <w:rPr>
          <w:lang w:val="en-US" w:bidi="en-US"/>
        </w:rPr>
        <w:t xml:space="preserve">roject the English </w:t>
      </w:r>
      <w:proofErr w:type="gramStart"/>
      <w:r w:rsidRPr="00E47057">
        <w:rPr>
          <w:lang w:val="en-US" w:bidi="en-US"/>
        </w:rPr>
        <w:t>version, or</w:t>
      </w:r>
      <w:proofErr w:type="gramEnd"/>
      <w:r w:rsidRPr="00E47057">
        <w:rPr>
          <w:lang w:val="en-US" w:bidi="en-US"/>
        </w:rPr>
        <w:t xml:space="preserve"> hand out copies of it</w:t>
      </w:r>
      <w:r>
        <w:rPr>
          <w:lang w:val="en-US" w:bidi="en-US"/>
        </w:rPr>
        <w:t xml:space="preserve">. The </w:t>
      </w:r>
      <w:r w:rsidRPr="00E47057">
        <w:rPr>
          <w:lang w:val="en-US" w:bidi="en-US"/>
        </w:rPr>
        <w:t xml:space="preserve">students read and reflect on their understandings of the </w:t>
      </w:r>
      <w:proofErr w:type="spellStart"/>
      <w:r w:rsidRPr="00E47057">
        <w:rPr>
          <w:lang w:val="en-US" w:bidi="en-US"/>
        </w:rPr>
        <w:t>gagana</w:t>
      </w:r>
      <w:proofErr w:type="spellEnd"/>
      <w:r w:rsidRPr="00E47057">
        <w:rPr>
          <w:lang w:val="en-US" w:bidi="en-US"/>
        </w:rPr>
        <w:t xml:space="preserve"> Tokelau text</w:t>
      </w:r>
      <w:r>
        <w:rPr>
          <w:lang w:val="en-US" w:bidi="en-US"/>
        </w:rPr>
        <w:t xml:space="preserve">. </w:t>
      </w:r>
      <w:r w:rsidRPr="00E47057">
        <w:rPr>
          <w:lang w:val="en-US" w:bidi="en-US"/>
        </w:rPr>
        <w:t>Give the</w:t>
      </w:r>
      <w:r>
        <w:rPr>
          <w:lang w:val="en-US" w:bidi="en-US"/>
        </w:rPr>
        <w:t>m</w:t>
      </w:r>
      <w:r w:rsidRPr="00E47057">
        <w:rPr>
          <w:lang w:val="en-US" w:bidi="en-US"/>
        </w:rPr>
        <w:t xml:space="preserve"> time to reread the </w:t>
      </w:r>
      <w:proofErr w:type="spellStart"/>
      <w:r w:rsidRPr="00E47057">
        <w:rPr>
          <w:lang w:val="en-US" w:bidi="en-US"/>
        </w:rPr>
        <w:t>gagana</w:t>
      </w:r>
      <w:proofErr w:type="spellEnd"/>
      <w:r w:rsidRPr="00E47057">
        <w:rPr>
          <w:lang w:val="en-US" w:bidi="en-US"/>
        </w:rPr>
        <w:t xml:space="preserve"> Tokelau text, referenc</w:t>
      </w:r>
      <w:r>
        <w:rPr>
          <w:lang w:val="en-US" w:bidi="en-US"/>
        </w:rPr>
        <w:t>ing</w:t>
      </w:r>
      <w:r w:rsidRPr="00E47057">
        <w:rPr>
          <w:lang w:val="en-US" w:bidi="en-US"/>
        </w:rPr>
        <w:t xml:space="preserve"> the English version as they read</w:t>
      </w:r>
      <w:r>
        <w:rPr>
          <w:lang w:val="en-US" w:bidi="en-US"/>
        </w:rPr>
        <w:t>,</w:t>
      </w:r>
      <w:r w:rsidRPr="00E47057">
        <w:rPr>
          <w:lang w:val="en-US" w:bidi="en-US"/>
        </w:rPr>
        <w:t xml:space="preserve"> so that they can enjoy the story.</w:t>
      </w:r>
    </w:p>
    <w:p w:rsidR="00C812EF" w:rsidRPr="00E47057" w:rsidRDefault="00C812EF" w:rsidP="00C812EF">
      <w:pPr>
        <w:pStyle w:val="Heading4blue"/>
      </w:pPr>
      <w:r w:rsidRPr="00E47057">
        <w:t>Language structures – focus on form</w:t>
      </w:r>
    </w:p>
    <w:p w:rsidR="00C812EF" w:rsidRPr="00E47057" w:rsidRDefault="00C812EF" w:rsidP="00C812EF">
      <w:pPr>
        <w:pStyle w:val="BodyText"/>
        <w:rPr>
          <w:lang w:val="en-US" w:bidi="en-US"/>
        </w:rPr>
      </w:pPr>
      <w:r>
        <w:rPr>
          <w:lang w:val="en-US" w:bidi="en-US"/>
        </w:rPr>
        <w:t xml:space="preserve">The </w:t>
      </w:r>
      <w:r w:rsidRPr="003153F1">
        <w:t>students</w:t>
      </w:r>
      <w:r>
        <w:rPr>
          <w:lang w:val="en-US" w:bidi="en-US"/>
        </w:rPr>
        <w:t xml:space="preserve"> develop their knowledge of </w:t>
      </w:r>
      <w:r w:rsidRPr="00E47057">
        <w:rPr>
          <w:lang w:val="en-US" w:bidi="en-US"/>
        </w:rPr>
        <w:t xml:space="preserve">how </w:t>
      </w:r>
      <w:proofErr w:type="spellStart"/>
      <w:r w:rsidRPr="00E47057">
        <w:rPr>
          <w:lang w:val="en-US" w:bidi="en-US"/>
        </w:rPr>
        <w:t>gagana</w:t>
      </w:r>
      <w:proofErr w:type="spellEnd"/>
      <w:r w:rsidRPr="00E47057">
        <w:rPr>
          <w:lang w:val="en-US" w:bidi="en-US"/>
        </w:rPr>
        <w:t xml:space="preserve"> Tokelau </w:t>
      </w:r>
      <w:r>
        <w:rPr>
          <w:lang w:val="en-US" w:bidi="en-US"/>
        </w:rPr>
        <w:t xml:space="preserve">is </w:t>
      </w:r>
      <w:proofErr w:type="spellStart"/>
      <w:r w:rsidRPr="00E47057">
        <w:rPr>
          <w:lang w:val="en-US" w:bidi="en-US"/>
        </w:rPr>
        <w:t>organised</w:t>
      </w:r>
      <w:proofErr w:type="spellEnd"/>
      <w:r w:rsidRPr="00E47057">
        <w:rPr>
          <w:lang w:val="en-US" w:bidi="en-US"/>
        </w:rPr>
        <w:t xml:space="preserve"> in particular ways</w:t>
      </w:r>
      <w:r>
        <w:rPr>
          <w:lang w:val="en-US" w:bidi="en-US"/>
        </w:rPr>
        <w:t>.</w:t>
      </w:r>
    </w:p>
    <w:p w:rsidR="00C812EF" w:rsidRPr="00E47057" w:rsidRDefault="00C812EF" w:rsidP="00C812EF">
      <w:pPr>
        <w:pStyle w:val="Prebullet"/>
      </w:pPr>
      <w:r>
        <w:t xml:space="preserve">Take the </w:t>
      </w:r>
      <w:r w:rsidRPr="00E47057">
        <w:t xml:space="preserve">theme of </w:t>
      </w:r>
      <w:r>
        <w:t>“</w:t>
      </w:r>
      <w:r w:rsidRPr="00E47057">
        <w:t>expressing agreement and disagreement</w:t>
      </w:r>
      <w:r>
        <w:t>”.</w:t>
      </w:r>
      <w:r w:rsidRPr="00E47057">
        <w:t xml:space="preserve"> </w:t>
      </w:r>
      <w:r>
        <w:t xml:space="preserve">The </w:t>
      </w:r>
      <w:r w:rsidRPr="00E47057">
        <w:t xml:space="preserve">students study the written text </w:t>
      </w:r>
      <w:r w:rsidR="00FD4139">
        <w:br/>
      </w:r>
      <w:r w:rsidRPr="00E47057">
        <w:t>and find examples of:</w:t>
      </w:r>
    </w:p>
    <w:p w:rsidR="00C812EF" w:rsidRPr="00E47057" w:rsidRDefault="00C812EF" w:rsidP="00D81543">
      <w:pPr>
        <w:pStyle w:val="ListBullet"/>
        <w:rPr>
          <w:lang w:val="en-US" w:bidi="en-US"/>
        </w:rPr>
      </w:pPr>
      <w:r w:rsidRPr="00E47057">
        <w:rPr>
          <w:lang w:val="en-US" w:bidi="en-US"/>
        </w:rPr>
        <w:t>agreement</w:t>
      </w:r>
    </w:p>
    <w:p w:rsidR="00C812EF" w:rsidRPr="00E47057" w:rsidRDefault="00C812EF" w:rsidP="00D81543">
      <w:pPr>
        <w:pStyle w:val="ListBullet"/>
        <w:rPr>
          <w:lang w:val="en-US" w:bidi="en-US"/>
        </w:rPr>
      </w:pPr>
      <w:r w:rsidRPr="00E47057">
        <w:rPr>
          <w:lang w:val="en-US" w:bidi="en-US"/>
        </w:rPr>
        <w:t>disagreement</w:t>
      </w:r>
    </w:p>
    <w:p w:rsidR="00C812EF" w:rsidRPr="00E47057" w:rsidRDefault="00C812EF" w:rsidP="00D81543">
      <w:pPr>
        <w:pStyle w:val="ListBullet"/>
        <w:rPr>
          <w:lang w:val="en-US" w:bidi="en-US"/>
        </w:rPr>
      </w:pPr>
      <w:r w:rsidRPr="00E47057">
        <w:rPr>
          <w:lang w:val="en-US" w:bidi="en-US"/>
        </w:rPr>
        <w:t xml:space="preserve">the use of </w:t>
      </w:r>
      <w:proofErr w:type="spellStart"/>
      <w:r w:rsidRPr="00E47057">
        <w:rPr>
          <w:i/>
          <w:lang w:val="en-US" w:bidi="en-US"/>
        </w:rPr>
        <w:t>hē</w:t>
      </w:r>
      <w:proofErr w:type="spellEnd"/>
      <w:r w:rsidRPr="00E47057">
        <w:rPr>
          <w:lang w:val="en-US" w:bidi="en-US"/>
        </w:rPr>
        <w:t xml:space="preserve"> to express a negative</w:t>
      </w:r>
      <w:r>
        <w:rPr>
          <w:lang w:val="en-US" w:bidi="en-US"/>
        </w:rPr>
        <w:t>.</w:t>
      </w:r>
    </w:p>
    <w:p w:rsidR="00C812EF" w:rsidRDefault="00C812EF" w:rsidP="00C812EF">
      <w:pPr>
        <w:pStyle w:val="BodyText"/>
        <w:rPr>
          <w:lang w:val="en-US" w:bidi="en-US"/>
        </w:rPr>
      </w:pPr>
      <w:r w:rsidRPr="00E47057">
        <w:rPr>
          <w:lang w:val="en-US" w:bidi="en-US"/>
        </w:rPr>
        <w:t>This activity sharpen</w:t>
      </w:r>
      <w:r>
        <w:rPr>
          <w:lang w:val="en-US" w:bidi="en-US"/>
        </w:rPr>
        <w:t>s</w:t>
      </w:r>
      <w:r w:rsidRPr="00E47057">
        <w:rPr>
          <w:lang w:val="en-US" w:bidi="en-US"/>
        </w:rPr>
        <w:t xml:space="preserve"> the students’ recognition of </w:t>
      </w:r>
      <w:r>
        <w:rPr>
          <w:lang w:val="en-US" w:bidi="en-US"/>
        </w:rPr>
        <w:t xml:space="preserve">language </w:t>
      </w:r>
      <w:r w:rsidRPr="00E47057">
        <w:rPr>
          <w:lang w:val="en-US" w:bidi="en-US"/>
        </w:rPr>
        <w:t>patterns used to express these ideas.</w:t>
      </w:r>
      <w:r>
        <w:rPr>
          <w:lang w:val="en-US" w:bidi="en-US"/>
        </w:rPr>
        <w:t xml:space="preserve"> </w:t>
      </w:r>
      <w:r w:rsidR="00FD4139">
        <w:rPr>
          <w:lang w:val="en-US" w:bidi="en-US"/>
        </w:rPr>
        <w:br/>
      </w:r>
      <w:r w:rsidRPr="00E47057">
        <w:rPr>
          <w:lang w:val="en-US" w:bidi="en-US"/>
        </w:rPr>
        <w:t>To highlight this focus</w:t>
      </w:r>
      <w:r>
        <w:rPr>
          <w:lang w:val="en-US" w:bidi="en-US"/>
        </w:rPr>
        <w:t xml:space="preserve">, </w:t>
      </w:r>
      <w:r w:rsidRPr="00E47057">
        <w:rPr>
          <w:lang w:val="en-US" w:bidi="en-US"/>
        </w:rPr>
        <w:t xml:space="preserve">choose some of the </w:t>
      </w:r>
      <w:r>
        <w:rPr>
          <w:lang w:val="en-US" w:bidi="en-US"/>
        </w:rPr>
        <w:t>language patterns</w:t>
      </w:r>
      <w:r w:rsidRPr="00E47057">
        <w:rPr>
          <w:lang w:val="en-US" w:bidi="en-US"/>
        </w:rPr>
        <w:t xml:space="preserve"> to dictate to your students to develop their writing skills and sound</w:t>
      </w:r>
      <w:r>
        <w:rPr>
          <w:lang w:val="en-US" w:bidi="en-US"/>
        </w:rPr>
        <w:t>–</w:t>
      </w:r>
      <w:r w:rsidRPr="00E47057">
        <w:rPr>
          <w:lang w:val="en-US" w:bidi="en-US"/>
        </w:rPr>
        <w:t xml:space="preserve">spelling combinations. </w:t>
      </w:r>
    </w:p>
    <w:p w:rsidR="00C812EF" w:rsidRDefault="00C812EF">
      <w:pPr>
        <w:jc w:val="left"/>
        <w:rPr>
          <w:rFonts w:ascii="Arial" w:hAnsi="Arial"/>
          <w:sz w:val="21"/>
          <w:lang w:val="en-US" w:bidi="en-US"/>
        </w:rPr>
      </w:pPr>
      <w:r>
        <w:rPr>
          <w:lang w:val="en-US" w:bidi="en-US"/>
        </w:rPr>
        <w:br w:type="page"/>
      </w:r>
    </w:p>
    <w:p w:rsidR="00C812EF" w:rsidRPr="00E47057" w:rsidRDefault="00C812EF" w:rsidP="00C812EF">
      <w:pPr>
        <w:pStyle w:val="BodyText"/>
        <w:rPr>
          <w:lang w:val="en-US" w:bidi="en-US"/>
        </w:rPr>
      </w:pPr>
      <w:r w:rsidRPr="00E47057">
        <w:rPr>
          <w:lang w:val="en-US" w:bidi="en-US"/>
        </w:rPr>
        <w:lastRenderedPageBreak/>
        <w:t xml:space="preserve">Try these sentence patterns. Say each sentence twice, giving the students enough time to write each sentence in their books. </w:t>
      </w:r>
    </w:p>
    <w:p w:rsidR="00C812EF" w:rsidRPr="006E70BF" w:rsidRDefault="00C812EF" w:rsidP="00D81543">
      <w:pPr>
        <w:pStyle w:val="ListBullet"/>
        <w:rPr>
          <w:rFonts w:cs="Arial"/>
          <w:i/>
          <w:iCs/>
          <w:lang w:val="en-US" w:bidi="en-US"/>
        </w:rPr>
      </w:pPr>
      <w:r w:rsidRPr="006E70BF">
        <w:rPr>
          <w:rFonts w:cs="Arial"/>
          <w:i/>
          <w:iCs/>
          <w:lang w:val="en-US" w:bidi="en-US"/>
        </w:rPr>
        <w:t xml:space="preserve">“Io, </w:t>
      </w:r>
      <w:r w:rsidR="00814050" w:rsidRPr="006E70BF">
        <w:rPr>
          <w:rFonts w:cs="Arial"/>
          <w:i/>
          <w:iCs/>
          <w:lang w:val="en-US" w:bidi="en-US"/>
        </w:rPr>
        <w:t>ē</w:t>
      </w:r>
      <w:r w:rsidRPr="006E70BF">
        <w:rPr>
          <w:rFonts w:cs="Arial"/>
          <w:i/>
          <w:iCs/>
          <w:lang w:val="en-US" w:bidi="en-US"/>
        </w:rPr>
        <w:t xml:space="preserve"> </w:t>
      </w:r>
      <w:proofErr w:type="spellStart"/>
      <w:r w:rsidRPr="006E70BF">
        <w:rPr>
          <w:rFonts w:cs="Arial"/>
          <w:i/>
          <w:iCs/>
          <w:lang w:val="en-US" w:bidi="en-US"/>
        </w:rPr>
        <w:t>hako</w:t>
      </w:r>
      <w:proofErr w:type="spellEnd"/>
      <w:r w:rsidRPr="006E70BF">
        <w:rPr>
          <w:rFonts w:cs="Arial"/>
          <w:i/>
          <w:iCs/>
          <w:lang w:val="en-US" w:bidi="en-US"/>
        </w:rPr>
        <w:t xml:space="preserve">!” ko </w:t>
      </w:r>
      <w:proofErr w:type="spellStart"/>
      <w:r w:rsidRPr="006E70BF">
        <w:rPr>
          <w:rFonts w:cs="Arial"/>
          <w:i/>
          <w:iCs/>
          <w:lang w:val="en-US" w:bidi="en-US"/>
        </w:rPr>
        <w:t>te</w:t>
      </w:r>
      <w:proofErr w:type="spellEnd"/>
      <w:r w:rsidRPr="006E70BF">
        <w:rPr>
          <w:rFonts w:cs="Arial"/>
          <w:i/>
          <w:iCs/>
          <w:lang w:val="en-US" w:bidi="en-US"/>
        </w:rPr>
        <w:t xml:space="preserve"> </w:t>
      </w:r>
      <w:proofErr w:type="spellStart"/>
      <w:r w:rsidRPr="006E70BF">
        <w:rPr>
          <w:rFonts w:cs="Arial"/>
          <w:i/>
          <w:iCs/>
          <w:lang w:val="en-US" w:bidi="en-US"/>
        </w:rPr>
        <w:t>tali</w:t>
      </w:r>
      <w:proofErr w:type="spellEnd"/>
      <w:r w:rsidRPr="006E70BF">
        <w:rPr>
          <w:rFonts w:cs="Arial"/>
          <w:i/>
          <w:iCs/>
          <w:lang w:val="en-US" w:bidi="en-US"/>
        </w:rPr>
        <w:t xml:space="preserve"> </w:t>
      </w:r>
      <w:proofErr w:type="spellStart"/>
      <w:r w:rsidRPr="006E70BF">
        <w:rPr>
          <w:rFonts w:cs="Arial"/>
          <w:i/>
          <w:iCs/>
          <w:lang w:val="en-US" w:bidi="en-US"/>
        </w:rPr>
        <w:t>atu</w:t>
      </w:r>
      <w:proofErr w:type="spellEnd"/>
      <w:r w:rsidRPr="006E70BF">
        <w:rPr>
          <w:rFonts w:cs="Arial"/>
          <w:i/>
          <w:iCs/>
          <w:lang w:val="en-US" w:bidi="en-US"/>
        </w:rPr>
        <w:t xml:space="preserve"> </w:t>
      </w:r>
      <w:proofErr w:type="spellStart"/>
      <w:r w:rsidRPr="006E70BF">
        <w:rPr>
          <w:rFonts w:cs="Arial"/>
          <w:i/>
          <w:iCs/>
          <w:lang w:val="en-US" w:bidi="en-US"/>
        </w:rPr>
        <w:t>ia</w:t>
      </w:r>
      <w:proofErr w:type="spellEnd"/>
      <w:r w:rsidRPr="006E70BF">
        <w:rPr>
          <w:rFonts w:cs="Arial"/>
          <w:i/>
          <w:iCs/>
          <w:lang w:val="en-US" w:bidi="en-US"/>
        </w:rPr>
        <w:t xml:space="preserve"> a </w:t>
      </w:r>
      <w:proofErr w:type="spellStart"/>
      <w:r w:rsidRPr="006E70BF">
        <w:rPr>
          <w:rFonts w:cs="Arial"/>
          <w:i/>
          <w:iCs/>
          <w:lang w:val="en-US" w:bidi="en-US"/>
        </w:rPr>
        <w:t>Telehia</w:t>
      </w:r>
      <w:proofErr w:type="spellEnd"/>
      <w:r w:rsidRPr="006E70BF">
        <w:rPr>
          <w:rFonts w:cs="Arial"/>
          <w:i/>
          <w:iCs/>
          <w:lang w:val="en-US" w:bidi="en-US"/>
        </w:rPr>
        <w:t>. “</w:t>
      </w:r>
      <w:proofErr w:type="spellStart"/>
      <w:r w:rsidRPr="006E70BF">
        <w:rPr>
          <w:rFonts w:cs="Arial"/>
          <w:i/>
          <w:iCs/>
          <w:lang w:val="en-US" w:bidi="en-US"/>
        </w:rPr>
        <w:t>Te</w:t>
      </w:r>
      <w:proofErr w:type="spellEnd"/>
      <w:r w:rsidRPr="006E70BF">
        <w:rPr>
          <w:rFonts w:cs="Arial"/>
          <w:i/>
          <w:iCs/>
          <w:lang w:val="en-US" w:bidi="en-US"/>
        </w:rPr>
        <w:t xml:space="preserve"> </w:t>
      </w:r>
      <w:proofErr w:type="spellStart"/>
      <w:r w:rsidRPr="006E70BF">
        <w:rPr>
          <w:rFonts w:cs="Arial"/>
          <w:i/>
          <w:iCs/>
          <w:lang w:val="en-US" w:bidi="en-US"/>
        </w:rPr>
        <w:t>lelei</w:t>
      </w:r>
      <w:proofErr w:type="spellEnd"/>
      <w:r w:rsidRPr="006E70BF">
        <w:rPr>
          <w:rFonts w:cs="Arial"/>
          <w:i/>
          <w:iCs/>
          <w:lang w:val="en-US" w:bidi="en-US"/>
        </w:rPr>
        <w:t xml:space="preserve">, </w:t>
      </w:r>
      <w:proofErr w:type="spellStart"/>
      <w:r w:rsidRPr="006E70BF">
        <w:rPr>
          <w:rFonts w:cs="Arial"/>
          <w:i/>
          <w:iCs/>
          <w:lang w:val="en-US" w:bidi="en-US"/>
        </w:rPr>
        <w:t>n</w:t>
      </w:r>
      <w:r w:rsidR="00814050" w:rsidRPr="006E70BF">
        <w:rPr>
          <w:rFonts w:cs="Arial"/>
          <w:i/>
          <w:iCs/>
          <w:lang w:val="en-US" w:bidi="en-US"/>
        </w:rPr>
        <w:t>ī</w:t>
      </w:r>
      <w:proofErr w:type="spellEnd"/>
      <w:r w:rsidRPr="006E70BF">
        <w:rPr>
          <w:rFonts w:cs="Arial"/>
          <w:i/>
          <w:iCs/>
          <w:lang w:val="en-US" w:bidi="en-US"/>
        </w:rPr>
        <w:t xml:space="preserve">?” </w:t>
      </w:r>
      <w:r w:rsidRPr="00E46BA4">
        <w:rPr>
          <w:rFonts w:cs="Arial"/>
          <w:lang w:val="en-US" w:bidi="en-US"/>
        </w:rPr>
        <w:t>[agreement]</w:t>
      </w:r>
    </w:p>
    <w:p w:rsidR="00C812EF" w:rsidRPr="006E70BF" w:rsidRDefault="00C812EF" w:rsidP="00D81543">
      <w:pPr>
        <w:pStyle w:val="ListBullet"/>
        <w:rPr>
          <w:rFonts w:cs="Arial"/>
          <w:i/>
          <w:iCs/>
          <w:lang w:val="en-US" w:bidi="en-US"/>
        </w:rPr>
      </w:pPr>
      <w:proofErr w:type="spellStart"/>
      <w:r w:rsidRPr="006E70BF">
        <w:rPr>
          <w:rFonts w:cs="Arial"/>
          <w:i/>
          <w:iCs/>
          <w:lang w:val="en-US" w:bidi="en-US"/>
        </w:rPr>
        <w:t>Kua</w:t>
      </w:r>
      <w:proofErr w:type="spellEnd"/>
      <w:r w:rsidRPr="006E70BF">
        <w:rPr>
          <w:rFonts w:cs="Arial"/>
          <w:i/>
          <w:iCs/>
          <w:lang w:val="en-US" w:bidi="en-US"/>
        </w:rPr>
        <w:t xml:space="preserve"> </w:t>
      </w:r>
      <w:proofErr w:type="spellStart"/>
      <w:r w:rsidRPr="006E70BF">
        <w:rPr>
          <w:rFonts w:cs="Arial"/>
          <w:i/>
          <w:iCs/>
          <w:lang w:val="en-US" w:bidi="en-US"/>
        </w:rPr>
        <w:t>uhu</w:t>
      </w:r>
      <w:proofErr w:type="spellEnd"/>
      <w:r w:rsidRPr="006E70BF">
        <w:rPr>
          <w:rFonts w:cs="Arial"/>
          <w:i/>
          <w:iCs/>
          <w:lang w:val="en-US" w:bidi="en-US"/>
        </w:rPr>
        <w:t xml:space="preserve"> </w:t>
      </w:r>
      <w:proofErr w:type="spellStart"/>
      <w:r w:rsidRPr="006E70BF">
        <w:rPr>
          <w:rFonts w:cs="Arial"/>
          <w:i/>
          <w:iCs/>
          <w:lang w:val="en-US" w:bidi="en-US"/>
        </w:rPr>
        <w:t>nei</w:t>
      </w:r>
      <w:proofErr w:type="spellEnd"/>
      <w:r w:rsidRPr="006E70BF">
        <w:rPr>
          <w:rFonts w:cs="Arial"/>
          <w:i/>
          <w:iCs/>
          <w:lang w:val="en-US" w:bidi="en-US"/>
        </w:rPr>
        <w:t xml:space="preserve"> </w:t>
      </w:r>
      <w:proofErr w:type="spellStart"/>
      <w:r w:rsidRPr="006E70BF">
        <w:rPr>
          <w:rFonts w:cs="Arial"/>
          <w:i/>
          <w:iCs/>
          <w:lang w:val="en-US" w:bidi="en-US"/>
        </w:rPr>
        <w:t>te</w:t>
      </w:r>
      <w:proofErr w:type="spellEnd"/>
      <w:r w:rsidRPr="006E70BF">
        <w:rPr>
          <w:rFonts w:cs="Arial"/>
          <w:i/>
          <w:iCs/>
          <w:lang w:val="en-US" w:bidi="en-US"/>
        </w:rPr>
        <w:t xml:space="preserve"> </w:t>
      </w:r>
      <w:proofErr w:type="spellStart"/>
      <w:r w:rsidRPr="006E70BF">
        <w:rPr>
          <w:rFonts w:cs="Arial"/>
          <w:i/>
          <w:iCs/>
          <w:lang w:val="en-US" w:bidi="en-US"/>
        </w:rPr>
        <w:t>pehe</w:t>
      </w:r>
      <w:proofErr w:type="spellEnd"/>
      <w:r w:rsidRPr="006E70BF">
        <w:rPr>
          <w:rFonts w:cs="Arial"/>
          <w:i/>
          <w:iCs/>
          <w:lang w:val="en-US" w:bidi="en-US"/>
        </w:rPr>
        <w:t xml:space="preserve"> a </w:t>
      </w:r>
      <w:proofErr w:type="spellStart"/>
      <w:r w:rsidRPr="006E70BF">
        <w:rPr>
          <w:rFonts w:cs="Arial"/>
          <w:i/>
          <w:iCs/>
          <w:lang w:val="en-US" w:bidi="en-US"/>
        </w:rPr>
        <w:t>te</w:t>
      </w:r>
      <w:proofErr w:type="spellEnd"/>
      <w:r w:rsidRPr="006E70BF">
        <w:rPr>
          <w:rFonts w:cs="Arial"/>
          <w:i/>
          <w:iCs/>
          <w:lang w:val="en-US" w:bidi="en-US"/>
        </w:rPr>
        <w:t xml:space="preserve"> </w:t>
      </w:r>
      <w:proofErr w:type="spellStart"/>
      <w:r w:rsidRPr="006E70BF">
        <w:rPr>
          <w:rFonts w:cs="Arial"/>
          <w:i/>
          <w:iCs/>
          <w:lang w:val="en-US" w:bidi="en-US"/>
        </w:rPr>
        <w:t>mātua</w:t>
      </w:r>
      <w:proofErr w:type="spellEnd"/>
      <w:r w:rsidRPr="006E70BF">
        <w:rPr>
          <w:rFonts w:cs="Arial"/>
          <w:i/>
          <w:iCs/>
          <w:lang w:val="en-US" w:bidi="en-US"/>
        </w:rPr>
        <w:t xml:space="preserve"> tupuna </w:t>
      </w:r>
      <w:proofErr w:type="spellStart"/>
      <w:r w:rsidRPr="006E70BF">
        <w:rPr>
          <w:rFonts w:cs="Arial"/>
          <w:i/>
          <w:iCs/>
          <w:lang w:val="en-US" w:bidi="en-US"/>
        </w:rPr>
        <w:t>kae</w:t>
      </w:r>
      <w:proofErr w:type="spellEnd"/>
      <w:r w:rsidRPr="006E70BF">
        <w:rPr>
          <w:rFonts w:cs="Arial"/>
          <w:i/>
          <w:iCs/>
          <w:lang w:val="en-US" w:bidi="en-US"/>
        </w:rPr>
        <w:t xml:space="preserve"> </w:t>
      </w:r>
      <w:proofErr w:type="spellStart"/>
      <w:r w:rsidRPr="006E70BF">
        <w:rPr>
          <w:rFonts w:cs="Arial"/>
          <w:i/>
          <w:iCs/>
          <w:lang w:val="en-US" w:bidi="en-US"/>
        </w:rPr>
        <w:t>fakalogologo</w:t>
      </w:r>
      <w:proofErr w:type="spellEnd"/>
      <w:r w:rsidRPr="006E70BF">
        <w:rPr>
          <w:rFonts w:cs="Arial"/>
          <w:i/>
          <w:iCs/>
          <w:lang w:val="en-US" w:bidi="en-US"/>
        </w:rPr>
        <w:t xml:space="preserve"> </w:t>
      </w:r>
      <w:proofErr w:type="spellStart"/>
      <w:r w:rsidRPr="006E70BF">
        <w:rPr>
          <w:rFonts w:cs="Arial"/>
          <w:i/>
          <w:iCs/>
          <w:lang w:val="en-US" w:bidi="en-US"/>
        </w:rPr>
        <w:t>ia</w:t>
      </w:r>
      <w:proofErr w:type="spellEnd"/>
      <w:r w:rsidRPr="006E70BF">
        <w:rPr>
          <w:rFonts w:cs="Arial"/>
          <w:i/>
          <w:iCs/>
          <w:lang w:val="en-US" w:bidi="en-US"/>
        </w:rPr>
        <w:t xml:space="preserve"> </w:t>
      </w:r>
      <w:proofErr w:type="spellStart"/>
      <w:r w:rsidRPr="006E70BF">
        <w:rPr>
          <w:rFonts w:cs="Arial"/>
          <w:i/>
          <w:iCs/>
          <w:lang w:val="en-US" w:bidi="en-US"/>
        </w:rPr>
        <w:t>Whotovalu</w:t>
      </w:r>
      <w:proofErr w:type="spellEnd"/>
      <w:r w:rsidRPr="00E46BA4">
        <w:rPr>
          <w:rFonts w:cs="Arial"/>
          <w:lang w:val="en-US" w:bidi="en-US"/>
        </w:rPr>
        <w:t>. [agreement]</w:t>
      </w:r>
    </w:p>
    <w:p w:rsidR="00C812EF" w:rsidRPr="006E70BF" w:rsidRDefault="00C812EF" w:rsidP="00D81543">
      <w:pPr>
        <w:pStyle w:val="ListBullet"/>
        <w:rPr>
          <w:rFonts w:cs="Arial"/>
          <w:i/>
          <w:iCs/>
          <w:lang w:val="en-US" w:bidi="en-US"/>
        </w:rPr>
      </w:pPr>
      <w:r w:rsidRPr="006E70BF">
        <w:rPr>
          <w:rFonts w:cs="Arial"/>
          <w:i/>
          <w:iCs/>
          <w:lang w:val="en-US" w:bidi="en-US"/>
        </w:rPr>
        <w:t xml:space="preserve">“Ko au e </w:t>
      </w:r>
      <w:proofErr w:type="spellStart"/>
      <w:r w:rsidRPr="006E70BF">
        <w:rPr>
          <w:rFonts w:cs="Arial"/>
          <w:i/>
          <w:iCs/>
          <w:lang w:val="en-US" w:bidi="en-US"/>
        </w:rPr>
        <w:t>fītā</w:t>
      </w:r>
      <w:proofErr w:type="spellEnd"/>
      <w:r w:rsidRPr="006E70BF">
        <w:rPr>
          <w:rFonts w:cs="Arial"/>
          <w:i/>
          <w:iCs/>
          <w:lang w:val="en-US" w:bidi="en-US"/>
        </w:rPr>
        <w:t xml:space="preserve">. Ko au nae </w:t>
      </w:r>
      <w:proofErr w:type="spellStart"/>
      <w:r w:rsidRPr="006E70BF">
        <w:rPr>
          <w:rFonts w:cs="Arial"/>
          <w:i/>
          <w:iCs/>
          <w:lang w:val="en-US" w:bidi="en-US"/>
        </w:rPr>
        <w:t>takalo</w:t>
      </w:r>
      <w:proofErr w:type="spellEnd"/>
      <w:r w:rsidRPr="006E70BF">
        <w:rPr>
          <w:rFonts w:cs="Arial"/>
          <w:i/>
          <w:iCs/>
          <w:lang w:val="en-US" w:bidi="en-US"/>
        </w:rPr>
        <w:t xml:space="preserve"> </w:t>
      </w:r>
      <w:proofErr w:type="spellStart"/>
      <w:r w:rsidRPr="006E70BF">
        <w:rPr>
          <w:rFonts w:cs="Arial"/>
          <w:i/>
          <w:iCs/>
          <w:lang w:val="en-US" w:bidi="en-US"/>
        </w:rPr>
        <w:t>netipolo</w:t>
      </w:r>
      <w:proofErr w:type="spellEnd"/>
      <w:r w:rsidRPr="006E70BF">
        <w:rPr>
          <w:rFonts w:cs="Arial"/>
          <w:i/>
          <w:iCs/>
          <w:lang w:val="en-US" w:bidi="en-US"/>
        </w:rPr>
        <w:t xml:space="preserve"> </w:t>
      </w:r>
      <w:proofErr w:type="spellStart"/>
      <w:r w:rsidRPr="006E70BF">
        <w:rPr>
          <w:rFonts w:cs="Arial"/>
          <w:i/>
          <w:iCs/>
          <w:lang w:val="en-US" w:bidi="en-US"/>
        </w:rPr>
        <w:t>ananafi</w:t>
      </w:r>
      <w:proofErr w:type="spellEnd"/>
      <w:r w:rsidRPr="006E70BF">
        <w:rPr>
          <w:rFonts w:cs="Arial"/>
          <w:i/>
          <w:iCs/>
          <w:lang w:val="en-US" w:bidi="en-US"/>
        </w:rPr>
        <w:t xml:space="preserve">. </w:t>
      </w:r>
      <w:proofErr w:type="spellStart"/>
      <w:r w:rsidRPr="006E70BF">
        <w:rPr>
          <w:rFonts w:cs="Arial"/>
          <w:i/>
          <w:iCs/>
          <w:lang w:val="en-US" w:bidi="en-US"/>
        </w:rPr>
        <w:t>Tātou</w:t>
      </w:r>
      <w:proofErr w:type="spellEnd"/>
      <w:r w:rsidRPr="006E70BF">
        <w:rPr>
          <w:rFonts w:cs="Arial"/>
          <w:i/>
          <w:iCs/>
          <w:lang w:val="en-US" w:bidi="en-US"/>
        </w:rPr>
        <w:t xml:space="preserve"> </w:t>
      </w:r>
      <w:proofErr w:type="spellStart"/>
      <w:r w:rsidRPr="006E70BF">
        <w:rPr>
          <w:rFonts w:cs="Arial"/>
          <w:i/>
          <w:iCs/>
          <w:lang w:val="en-US" w:bidi="en-US"/>
        </w:rPr>
        <w:t>nonofo</w:t>
      </w:r>
      <w:proofErr w:type="spellEnd"/>
      <w:r w:rsidRPr="006E70BF">
        <w:rPr>
          <w:rFonts w:cs="Arial"/>
          <w:i/>
          <w:iCs/>
          <w:lang w:val="en-US" w:bidi="en-US"/>
        </w:rPr>
        <w:t xml:space="preserve"> </w:t>
      </w:r>
      <w:proofErr w:type="spellStart"/>
      <w:r w:rsidRPr="006E70BF">
        <w:rPr>
          <w:rFonts w:cs="Arial"/>
          <w:i/>
          <w:iCs/>
          <w:lang w:val="en-US" w:bidi="en-US"/>
        </w:rPr>
        <w:t>vēnei</w:t>
      </w:r>
      <w:proofErr w:type="spellEnd"/>
      <w:r w:rsidRPr="006E70BF">
        <w:rPr>
          <w:rFonts w:cs="Arial"/>
          <w:i/>
          <w:iCs/>
          <w:lang w:val="en-US" w:bidi="en-US"/>
        </w:rPr>
        <w:t xml:space="preserve">, </w:t>
      </w:r>
      <w:proofErr w:type="spellStart"/>
      <w:r w:rsidR="00814050" w:rsidRPr="00E46BA4">
        <w:rPr>
          <w:rFonts w:cs="Arial"/>
          <w:i/>
          <w:iCs/>
          <w:lang w:val="en-US" w:bidi="en-US"/>
        </w:rPr>
        <w:t>nī</w:t>
      </w:r>
      <w:proofErr w:type="spellEnd"/>
      <w:r w:rsidRPr="00E46BA4">
        <w:rPr>
          <w:rFonts w:cs="Arial"/>
          <w:i/>
          <w:iCs/>
          <w:lang w:val="en-US" w:bidi="en-US"/>
        </w:rPr>
        <w:t>?”</w:t>
      </w:r>
      <w:r w:rsidRPr="00E46BA4">
        <w:rPr>
          <w:rFonts w:cs="Arial"/>
          <w:lang w:val="en-US" w:bidi="en-US"/>
        </w:rPr>
        <w:t xml:space="preserve"> [disagreement]</w:t>
      </w:r>
    </w:p>
    <w:p w:rsidR="00C812EF" w:rsidRPr="00E47057" w:rsidRDefault="00C812EF" w:rsidP="00D81543">
      <w:pPr>
        <w:pStyle w:val="ListBullet"/>
        <w:rPr>
          <w:lang w:val="en-US" w:bidi="en-US"/>
        </w:rPr>
      </w:pPr>
      <w:proofErr w:type="spellStart"/>
      <w:r w:rsidRPr="006E70BF">
        <w:rPr>
          <w:rFonts w:cs="Arial"/>
          <w:i/>
          <w:iCs/>
          <w:lang w:val="en-US" w:bidi="en-US"/>
        </w:rPr>
        <w:t>Kua</w:t>
      </w:r>
      <w:proofErr w:type="spellEnd"/>
      <w:r w:rsidRPr="006E70BF">
        <w:rPr>
          <w:rFonts w:cs="Arial"/>
          <w:i/>
          <w:iCs/>
          <w:lang w:val="en-US" w:bidi="en-US"/>
        </w:rPr>
        <w:t xml:space="preserve"> </w:t>
      </w:r>
      <w:proofErr w:type="spellStart"/>
      <w:r w:rsidRPr="006E70BF">
        <w:rPr>
          <w:rFonts w:cs="Arial"/>
          <w:i/>
          <w:iCs/>
          <w:lang w:val="en-US" w:bidi="en-US"/>
        </w:rPr>
        <w:t>hē</w:t>
      </w:r>
      <w:proofErr w:type="spellEnd"/>
      <w:r w:rsidRPr="006E70BF">
        <w:rPr>
          <w:rFonts w:cs="Arial"/>
          <w:i/>
          <w:iCs/>
          <w:lang w:val="en-US" w:bidi="en-US"/>
        </w:rPr>
        <w:t xml:space="preserve"> </w:t>
      </w:r>
      <w:proofErr w:type="spellStart"/>
      <w:r w:rsidRPr="006E70BF">
        <w:rPr>
          <w:rFonts w:cs="Arial"/>
          <w:i/>
          <w:iCs/>
          <w:lang w:val="en-US" w:bidi="en-US"/>
        </w:rPr>
        <w:t>ia</w:t>
      </w:r>
      <w:proofErr w:type="spellEnd"/>
      <w:r w:rsidRPr="006E70BF">
        <w:rPr>
          <w:rFonts w:cs="Arial"/>
          <w:i/>
          <w:iCs/>
          <w:lang w:val="en-US" w:bidi="en-US"/>
        </w:rPr>
        <w:t xml:space="preserve"> </w:t>
      </w:r>
      <w:proofErr w:type="spellStart"/>
      <w:r w:rsidRPr="006E70BF">
        <w:rPr>
          <w:rFonts w:cs="Arial"/>
          <w:i/>
          <w:iCs/>
          <w:lang w:val="en-US" w:bidi="en-US"/>
        </w:rPr>
        <w:t>mafaia</w:t>
      </w:r>
      <w:proofErr w:type="spellEnd"/>
      <w:r w:rsidRPr="006E70BF">
        <w:rPr>
          <w:rFonts w:cs="Arial"/>
          <w:i/>
          <w:iCs/>
          <w:lang w:val="en-US" w:bidi="en-US"/>
        </w:rPr>
        <w:t xml:space="preserve"> oi </w:t>
      </w:r>
      <w:proofErr w:type="spellStart"/>
      <w:r w:rsidRPr="006E70BF">
        <w:rPr>
          <w:rFonts w:cs="Arial"/>
          <w:i/>
          <w:iCs/>
          <w:lang w:val="en-US" w:bidi="en-US"/>
        </w:rPr>
        <w:t>takalo</w:t>
      </w:r>
      <w:proofErr w:type="spellEnd"/>
      <w:r w:rsidRPr="006E70BF">
        <w:rPr>
          <w:rFonts w:cs="Arial"/>
          <w:i/>
          <w:iCs/>
          <w:lang w:val="en-US" w:bidi="en-US"/>
        </w:rPr>
        <w:t xml:space="preserve"> </w:t>
      </w:r>
      <w:proofErr w:type="spellStart"/>
      <w:r w:rsidRPr="006E70BF">
        <w:rPr>
          <w:rFonts w:cs="Arial"/>
          <w:i/>
          <w:iCs/>
          <w:lang w:val="en-US" w:bidi="en-US"/>
        </w:rPr>
        <w:t>lakapī</w:t>
      </w:r>
      <w:proofErr w:type="spellEnd"/>
      <w:r w:rsidRPr="006E70BF">
        <w:rPr>
          <w:rFonts w:cs="Arial"/>
          <w:i/>
          <w:iCs/>
          <w:lang w:val="en-US" w:bidi="en-US"/>
        </w:rPr>
        <w:t xml:space="preserve">. </w:t>
      </w:r>
      <w:r w:rsidRPr="00E47057">
        <w:rPr>
          <w:lang w:val="en-US" w:bidi="en-US"/>
        </w:rPr>
        <w:t>[negative]</w:t>
      </w:r>
      <w:bookmarkStart w:id="0" w:name="_GoBack"/>
      <w:bookmarkEnd w:id="0"/>
    </w:p>
    <w:p w:rsidR="00C812EF" w:rsidRPr="00E47057" w:rsidRDefault="00C812EF" w:rsidP="00C812EF">
      <w:pPr>
        <w:pStyle w:val="BodyText"/>
        <w:rPr>
          <w:lang w:val="en-US" w:bidi="en-US"/>
        </w:rPr>
      </w:pPr>
      <w:r w:rsidRPr="00E47057">
        <w:rPr>
          <w:lang w:val="en-US" w:bidi="en-US"/>
        </w:rPr>
        <w:t xml:space="preserve">Project the </w:t>
      </w:r>
      <w:proofErr w:type="gramStart"/>
      <w:r w:rsidRPr="00E47057">
        <w:rPr>
          <w:lang w:val="en-US" w:bidi="en-US"/>
        </w:rPr>
        <w:t>sentences, or</w:t>
      </w:r>
      <w:proofErr w:type="gramEnd"/>
      <w:r w:rsidRPr="00E47057">
        <w:rPr>
          <w:lang w:val="en-US" w:bidi="en-US"/>
        </w:rPr>
        <w:t xml:space="preserve"> hand out copies of the storybooks for the students to find the sentences, </w:t>
      </w:r>
      <w:r w:rsidR="00FD4139">
        <w:rPr>
          <w:lang w:val="en-US" w:bidi="en-US"/>
        </w:rPr>
        <w:br/>
      </w:r>
      <w:r w:rsidRPr="00E47057">
        <w:rPr>
          <w:lang w:val="en-US" w:bidi="en-US"/>
        </w:rPr>
        <w:t>so that t</w:t>
      </w:r>
      <w:r>
        <w:rPr>
          <w:lang w:val="en-US" w:bidi="en-US"/>
        </w:rPr>
        <w:t>hey can correct their own work.</w:t>
      </w:r>
    </w:p>
    <w:p w:rsidR="00C812EF" w:rsidRPr="00E47057" w:rsidRDefault="00C812EF" w:rsidP="00C812EF">
      <w:pPr>
        <w:pStyle w:val="Heading4blue"/>
        <w:rPr>
          <w:lang w:eastAsia="en-NZ"/>
        </w:rPr>
      </w:pPr>
      <w:r w:rsidRPr="00E47057">
        <w:rPr>
          <w:lang w:eastAsia="en-NZ"/>
        </w:rPr>
        <w:t>Role-plays –</w:t>
      </w:r>
      <w:r>
        <w:rPr>
          <w:lang w:eastAsia="en-NZ"/>
        </w:rPr>
        <w:t xml:space="preserve"> controlled and free production</w:t>
      </w:r>
    </w:p>
    <w:p w:rsidR="00C812EF" w:rsidRPr="003153F1" w:rsidRDefault="00C812EF" w:rsidP="00C812EF">
      <w:pPr>
        <w:pStyle w:val="BodyText"/>
      </w:pPr>
      <w:r w:rsidRPr="003153F1">
        <w:t xml:space="preserve">The students communicate with others in particular </w:t>
      </w:r>
      <w:proofErr w:type="gramStart"/>
      <w:r w:rsidRPr="003153F1">
        <w:t>situations, and</w:t>
      </w:r>
      <w:proofErr w:type="gramEnd"/>
      <w:r w:rsidRPr="003153F1">
        <w:t xml:space="preserve"> monitor their own skills development.</w:t>
      </w:r>
    </w:p>
    <w:p w:rsidR="00C812EF" w:rsidRPr="003153F1" w:rsidRDefault="00C812EF" w:rsidP="00C812EF">
      <w:pPr>
        <w:pStyle w:val="BodyText"/>
      </w:pPr>
      <w:r w:rsidRPr="003153F1">
        <w:t xml:space="preserve">Unit 9 of </w:t>
      </w:r>
      <w:proofErr w:type="spellStart"/>
      <w:r w:rsidRPr="000F7ADE">
        <w:rPr>
          <w:i/>
        </w:rPr>
        <w:t>Muakiga</w:t>
      </w:r>
      <w:proofErr w:type="spellEnd"/>
      <w:r w:rsidRPr="000F7ADE">
        <w:rPr>
          <w:i/>
        </w:rPr>
        <w:t xml:space="preserve">! </w:t>
      </w:r>
      <w:r w:rsidRPr="003153F1">
        <w:t>(pages 239</w:t>
      </w:r>
      <w:r>
        <w:t>–</w:t>
      </w:r>
      <w:r w:rsidRPr="003153F1">
        <w:t>240) develops in students the skills to assess their own role-play presentations, using particular assessment criteria.</w:t>
      </w:r>
    </w:p>
    <w:p w:rsidR="00C812EF" w:rsidRPr="003153F1" w:rsidRDefault="00C812EF" w:rsidP="00C812EF">
      <w:pPr>
        <w:pStyle w:val="BodyText"/>
      </w:pPr>
      <w:r w:rsidRPr="003153F1">
        <w:t xml:space="preserve">This activity offers a further opportunity for them to use tasks defined as “controlled production” </w:t>
      </w:r>
      <w:r w:rsidR="00FD4139">
        <w:br/>
      </w:r>
      <w:r w:rsidRPr="003153F1">
        <w:t>and “free production” based on the story. Depending on the level of confidence of</w:t>
      </w:r>
      <w:r>
        <w:t xml:space="preserve"> </w:t>
      </w:r>
      <w:r w:rsidRPr="003153F1">
        <w:t>your students, choose from the following:</w:t>
      </w:r>
    </w:p>
    <w:p w:rsidR="00C812EF" w:rsidRPr="003153F1" w:rsidRDefault="00C812EF" w:rsidP="00D81543">
      <w:pPr>
        <w:pStyle w:val="Prebullet"/>
      </w:pPr>
      <w:r w:rsidRPr="003153F1">
        <w:t xml:space="preserve">(a) This task is </w:t>
      </w:r>
      <w:r>
        <w:t>“</w:t>
      </w:r>
      <w:r w:rsidRPr="003153F1">
        <w:t>controlled production</w:t>
      </w:r>
      <w:r>
        <w:t>”</w:t>
      </w:r>
      <w:r w:rsidRPr="003153F1">
        <w:t>. The st</w:t>
      </w:r>
      <w:r>
        <w:t>udents use prescribed content.</w:t>
      </w:r>
    </w:p>
    <w:p w:rsidR="00C812EF" w:rsidRPr="003153F1" w:rsidRDefault="00C812EF" w:rsidP="00C812EF">
      <w:pPr>
        <w:pStyle w:val="BodyText"/>
      </w:pPr>
      <w:r w:rsidRPr="003153F1">
        <w:t>Hand out copies of the sto</w:t>
      </w:r>
      <w:r>
        <w:t>rybook</w:t>
      </w:r>
      <w:r w:rsidRPr="003153F1">
        <w:t xml:space="preserve">. Divide the students into groups of seven to role-play the story. </w:t>
      </w:r>
      <w:r w:rsidR="00FD4139">
        <w:br/>
      </w:r>
      <w:r w:rsidRPr="003153F1">
        <w:t>The roles include the six characters in the story and a person to act as narrator. They share out the roles within their group. Give the students time to rehearse their parts to develo</w:t>
      </w:r>
      <w:r>
        <w:t>p their confidence and fluency.</w:t>
      </w:r>
    </w:p>
    <w:p w:rsidR="00C812EF" w:rsidRPr="003153F1" w:rsidRDefault="00C812EF" w:rsidP="00D81543">
      <w:pPr>
        <w:pStyle w:val="Prebullet"/>
      </w:pPr>
      <w:r w:rsidRPr="003153F1">
        <w:t xml:space="preserve">(b) This task is </w:t>
      </w:r>
      <w:r>
        <w:t>“</w:t>
      </w:r>
      <w:r w:rsidRPr="003153F1">
        <w:t>free production</w:t>
      </w:r>
      <w:r>
        <w:t>”</w:t>
      </w:r>
      <w:r w:rsidRPr="003153F1">
        <w:t>. The students create their own content.</w:t>
      </w:r>
    </w:p>
    <w:p w:rsidR="00C812EF" w:rsidRPr="003153F1" w:rsidRDefault="00C812EF" w:rsidP="00C812EF">
      <w:pPr>
        <w:pStyle w:val="BodyText"/>
      </w:pPr>
      <w:r w:rsidRPr="003153F1">
        <w:t xml:space="preserve">Divide the students into groups. Each group makes up its own role-plays based on the storybook and any language from Units 1–9 in </w:t>
      </w:r>
      <w:proofErr w:type="spellStart"/>
      <w:r w:rsidRPr="00A440CF">
        <w:rPr>
          <w:i/>
        </w:rPr>
        <w:t>Muakiga</w:t>
      </w:r>
      <w:proofErr w:type="spellEnd"/>
      <w:r w:rsidRPr="00A440CF">
        <w:rPr>
          <w:i/>
        </w:rPr>
        <w:t xml:space="preserve">! </w:t>
      </w:r>
      <w:r w:rsidRPr="003153F1">
        <w:t xml:space="preserve">Alter the numbers of students in the groups, depending on </w:t>
      </w:r>
      <w:r w:rsidR="00FD4139">
        <w:br/>
      </w:r>
      <w:r w:rsidRPr="003153F1">
        <w:t>the scenario the students develop and the number of characters they need. Allow enough time for them to create their role-plays and practise them. This may take sever</w:t>
      </w:r>
      <w:r>
        <w:t>al lessons.</w:t>
      </w:r>
    </w:p>
    <w:p w:rsidR="00C812EF" w:rsidRPr="003153F1" w:rsidRDefault="00C812EF" w:rsidP="00C812EF">
      <w:pPr>
        <w:pStyle w:val="BodyText"/>
      </w:pPr>
      <w:r w:rsidRPr="003153F1">
        <w:t xml:space="preserve">Video-record these </w:t>
      </w:r>
      <w:proofErr w:type="gramStart"/>
      <w:r w:rsidRPr="003153F1">
        <w:t>performances, or</w:t>
      </w:r>
      <w:proofErr w:type="gramEnd"/>
      <w:r w:rsidRPr="003153F1">
        <w:t xml:space="preserve"> get someone else to record them. Show the video to the students for them to assess the performances. Give them time to apply the criteria to their own performances and discuss their assessments with each oth</w:t>
      </w:r>
      <w:r>
        <w:t>er.</w:t>
      </w:r>
    </w:p>
    <w:p w:rsidR="00C812EF" w:rsidRPr="00E47057" w:rsidRDefault="00C812EF" w:rsidP="00C812EF">
      <w:pPr>
        <w:pStyle w:val="Heading4blue"/>
      </w:pPr>
      <w:r>
        <w:t>Sequencing</w:t>
      </w:r>
    </w:p>
    <w:p w:rsidR="00C812EF" w:rsidRPr="00E70D66" w:rsidRDefault="00C812EF" w:rsidP="00C812EF">
      <w:pPr>
        <w:pStyle w:val="BodyText"/>
        <w:rPr>
          <w:lang w:val="en-US" w:bidi="en-US"/>
        </w:rPr>
      </w:pPr>
      <w:r>
        <w:rPr>
          <w:lang w:val="en-US" w:bidi="en-US"/>
        </w:rPr>
        <w:t xml:space="preserve">The students recall their prior learning of </w:t>
      </w:r>
      <w:proofErr w:type="spellStart"/>
      <w:r>
        <w:rPr>
          <w:lang w:val="en-US" w:bidi="en-US"/>
        </w:rPr>
        <w:t>gagana</w:t>
      </w:r>
      <w:proofErr w:type="spellEnd"/>
      <w:r>
        <w:rPr>
          <w:lang w:val="en-US" w:bidi="en-US"/>
        </w:rPr>
        <w:t xml:space="preserve"> Tokelau. They develop their understanding of how </w:t>
      </w:r>
      <w:r w:rsidR="00FD4139">
        <w:rPr>
          <w:lang w:val="en-US" w:bidi="en-US"/>
        </w:rPr>
        <w:br/>
      </w:r>
      <w:r>
        <w:rPr>
          <w:lang w:val="en-US" w:bidi="en-US"/>
        </w:rPr>
        <w:t>the language</w:t>
      </w:r>
      <w:r w:rsidRPr="00E70D66">
        <w:rPr>
          <w:lang w:val="en-US" w:bidi="en-US"/>
        </w:rPr>
        <w:t xml:space="preserve"> </w:t>
      </w:r>
      <w:r>
        <w:rPr>
          <w:lang w:val="en-US" w:bidi="en-US"/>
        </w:rPr>
        <w:t xml:space="preserve">is </w:t>
      </w:r>
      <w:proofErr w:type="spellStart"/>
      <w:r w:rsidRPr="00E70D66">
        <w:rPr>
          <w:lang w:val="en-US" w:bidi="en-US"/>
        </w:rPr>
        <w:t>organised</w:t>
      </w:r>
      <w:proofErr w:type="spellEnd"/>
      <w:r w:rsidRPr="00E70D66">
        <w:rPr>
          <w:lang w:val="en-US" w:bidi="en-US"/>
        </w:rPr>
        <w:t xml:space="preserve"> in particular ways</w:t>
      </w:r>
      <w:r>
        <w:rPr>
          <w:lang w:val="en-US" w:bidi="en-US"/>
        </w:rPr>
        <w:t>.</w:t>
      </w:r>
    </w:p>
    <w:p w:rsidR="00C812EF" w:rsidRPr="00E47057" w:rsidRDefault="00C812EF" w:rsidP="00C812EF">
      <w:pPr>
        <w:pStyle w:val="BodyText"/>
        <w:rPr>
          <w:lang w:val="en-US" w:bidi="en-US"/>
        </w:rPr>
      </w:pPr>
      <w:r w:rsidRPr="00E47057">
        <w:rPr>
          <w:lang w:val="en-US" w:bidi="en-US"/>
        </w:rPr>
        <w:t>Photocopy (or retype) sentences from page 5 onto card</w:t>
      </w:r>
      <w:r>
        <w:rPr>
          <w:lang w:val="en-US" w:bidi="en-US"/>
        </w:rPr>
        <w:t>. Cut</w:t>
      </w:r>
      <w:r w:rsidRPr="00E47057">
        <w:rPr>
          <w:lang w:val="en-US" w:bidi="en-US"/>
        </w:rPr>
        <w:t xml:space="preserve"> </w:t>
      </w:r>
      <w:r w:rsidR="00CC4D0B">
        <w:rPr>
          <w:lang w:val="en-US" w:bidi="en-US"/>
        </w:rPr>
        <w:t xml:space="preserve">up </w:t>
      </w:r>
      <w:r w:rsidRPr="00E47057">
        <w:rPr>
          <w:lang w:val="en-US" w:bidi="en-US"/>
        </w:rPr>
        <w:t xml:space="preserve">the card so that each piece </w:t>
      </w:r>
      <w:r>
        <w:rPr>
          <w:lang w:val="en-US" w:bidi="en-US"/>
        </w:rPr>
        <w:t xml:space="preserve">of card </w:t>
      </w:r>
      <w:r w:rsidRPr="00E47057">
        <w:rPr>
          <w:lang w:val="en-US" w:bidi="en-US"/>
        </w:rPr>
        <w:t xml:space="preserve">has one sentence. Hand out the sets of sentences, one </w:t>
      </w:r>
      <w:r>
        <w:rPr>
          <w:lang w:val="en-US" w:bidi="en-US"/>
        </w:rPr>
        <w:t>set per pair or group.</w:t>
      </w:r>
      <w:r w:rsidRPr="00E47057">
        <w:rPr>
          <w:lang w:val="en-US" w:bidi="en-US"/>
        </w:rPr>
        <w:t xml:space="preserve"> The students arrange the sentences in sequence, without referring to the storybook. </w:t>
      </w:r>
      <w:r>
        <w:rPr>
          <w:lang w:val="en-US" w:bidi="en-US"/>
        </w:rPr>
        <w:t>Read the story aloud so that the</w:t>
      </w:r>
      <w:r w:rsidRPr="00E47057">
        <w:rPr>
          <w:lang w:val="en-US" w:bidi="en-US"/>
        </w:rPr>
        <w:t xml:space="preserve"> students </w:t>
      </w:r>
      <w:r>
        <w:rPr>
          <w:lang w:val="en-US" w:bidi="en-US"/>
        </w:rPr>
        <w:t xml:space="preserve">can </w:t>
      </w:r>
      <w:r w:rsidRPr="00E47057">
        <w:rPr>
          <w:lang w:val="en-US" w:bidi="en-US"/>
        </w:rPr>
        <w:t xml:space="preserve">check their sequences. To encourage rapid reading, place a time limit on their </w:t>
      </w:r>
      <w:r>
        <w:rPr>
          <w:lang w:val="en-US" w:bidi="en-US"/>
        </w:rPr>
        <w:t xml:space="preserve">assembly </w:t>
      </w:r>
      <w:r w:rsidRPr="00E47057">
        <w:rPr>
          <w:lang w:val="en-US" w:bidi="en-US"/>
        </w:rPr>
        <w:t>task. Repeat this activity usin</w:t>
      </w:r>
      <w:r>
        <w:rPr>
          <w:lang w:val="en-US" w:bidi="en-US"/>
        </w:rPr>
        <w:t>g other pages in the storybook.</w:t>
      </w:r>
    </w:p>
    <w:p w:rsidR="00C812EF" w:rsidRPr="00E47057" w:rsidRDefault="00C812EF" w:rsidP="00C812EF">
      <w:pPr>
        <w:pStyle w:val="Heading4blue"/>
        <w:rPr>
          <w:u w:color="000000"/>
        </w:rPr>
      </w:pPr>
      <w:r>
        <w:rPr>
          <w:u w:color="000000"/>
        </w:rPr>
        <w:lastRenderedPageBreak/>
        <w:t>Songs</w:t>
      </w:r>
    </w:p>
    <w:p w:rsidR="00C812EF" w:rsidRPr="00E47057" w:rsidRDefault="00C812EF" w:rsidP="00C812EF">
      <w:pPr>
        <w:pStyle w:val="BodyText"/>
        <w:rPr>
          <w:lang w:val="en-US" w:bidi="en-US"/>
        </w:rPr>
      </w:pPr>
      <w:r>
        <w:rPr>
          <w:lang w:val="en-US" w:bidi="en-US"/>
        </w:rPr>
        <w:t xml:space="preserve">The students learn </w:t>
      </w:r>
      <w:r w:rsidRPr="00E47057">
        <w:rPr>
          <w:lang w:val="en-US" w:bidi="en-US"/>
        </w:rPr>
        <w:t xml:space="preserve">how </w:t>
      </w:r>
      <w:proofErr w:type="spellStart"/>
      <w:r w:rsidRPr="00E47057">
        <w:rPr>
          <w:lang w:val="en-US" w:bidi="en-US"/>
        </w:rPr>
        <w:t>gagana</w:t>
      </w:r>
      <w:proofErr w:type="spellEnd"/>
      <w:r w:rsidRPr="00E47057">
        <w:rPr>
          <w:lang w:val="en-US" w:bidi="en-US"/>
        </w:rPr>
        <w:t xml:space="preserve"> Tokelau and </w:t>
      </w:r>
      <w:proofErr w:type="spellStart"/>
      <w:r w:rsidRPr="00E47057">
        <w:rPr>
          <w:lang w:val="en-US" w:bidi="en-US"/>
        </w:rPr>
        <w:t>agānuku</w:t>
      </w:r>
      <w:proofErr w:type="spellEnd"/>
      <w:r w:rsidRPr="00E47057">
        <w:rPr>
          <w:lang w:val="en-US" w:bidi="en-US"/>
        </w:rPr>
        <w:t xml:space="preserve"> Tokelau are </w:t>
      </w:r>
      <w:proofErr w:type="spellStart"/>
      <w:r w:rsidRPr="00E47057">
        <w:rPr>
          <w:lang w:val="en-US" w:bidi="en-US"/>
        </w:rPr>
        <w:t>organised</w:t>
      </w:r>
      <w:proofErr w:type="spellEnd"/>
      <w:r w:rsidRPr="00E47057">
        <w:rPr>
          <w:lang w:val="en-US" w:bidi="en-US"/>
        </w:rPr>
        <w:t xml:space="preserve"> in particular ways</w:t>
      </w:r>
      <w:r>
        <w:rPr>
          <w:lang w:val="en-US" w:bidi="en-US"/>
        </w:rPr>
        <w:t xml:space="preserve"> through discussing examples of </w:t>
      </w:r>
      <w:proofErr w:type="spellStart"/>
      <w:r w:rsidRPr="000E5A43">
        <w:rPr>
          <w:i/>
          <w:lang w:val="en-US" w:bidi="en-US"/>
        </w:rPr>
        <w:t>pehe</w:t>
      </w:r>
      <w:proofErr w:type="spellEnd"/>
      <w:r>
        <w:rPr>
          <w:lang w:val="en-US" w:bidi="en-US"/>
        </w:rPr>
        <w:t xml:space="preserve"> and the meanings of the songs. They also </w:t>
      </w:r>
      <w:r w:rsidRPr="00E47057">
        <w:rPr>
          <w:lang w:val="en-US" w:bidi="en-US"/>
        </w:rPr>
        <w:t>identify and describe the characteristics of music associated with a range of sound environments, in relation to historical, social</w:t>
      </w:r>
      <w:r>
        <w:rPr>
          <w:lang w:val="en-US" w:bidi="en-US"/>
        </w:rPr>
        <w:t>,</w:t>
      </w:r>
      <w:r w:rsidRPr="00E47057">
        <w:rPr>
          <w:lang w:val="en-US" w:bidi="en-US"/>
        </w:rPr>
        <w:t xml:space="preserve"> and cultural contexts</w:t>
      </w:r>
      <w:r>
        <w:rPr>
          <w:lang w:val="en-US" w:bidi="en-US"/>
        </w:rPr>
        <w:t>.</w:t>
      </w:r>
    </w:p>
    <w:p w:rsidR="00C812EF" w:rsidRPr="00E47057" w:rsidRDefault="00C812EF" w:rsidP="00C812EF">
      <w:pPr>
        <w:pStyle w:val="BodyText"/>
        <w:rPr>
          <w:u w:color="000000"/>
          <w:lang w:val="en-US"/>
        </w:rPr>
      </w:pPr>
      <w:r>
        <w:rPr>
          <w:u w:color="000000"/>
          <w:lang w:val="en-US"/>
        </w:rPr>
        <w:t xml:space="preserve">Review the songs you and your students have learned to sing through using </w:t>
      </w:r>
      <w:proofErr w:type="spellStart"/>
      <w:r w:rsidRPr="000E5A43">
        <w:rPr>
          <w:i/>
          <w:u w:color="000000"/>
          <w:lang w:val="en-US"/>
        </w:rPr>
        <w:t>Muakiga</w:t>
      </w:r>
      <w:proofErr w:type="spellEnd"/>
      <w:r w:rsidRPr="000E5A43">
        <w:rPr>
          <w:i/>
          <w:u w:color="000000"/>
          <w:lang w:val="en-US"/>
        </w:rPr>
        <w:t xml:space="preserve">! </w:t>
      </w:r>
      <w:r>
        <w:rPr>
          <w:u w:color="000000"/>
          <w:lang w:val="en-US"/>
        </w:rPr>
        <w:t>Play some other Tokelau songs to your students. U</w:t>
      </w:r>
      <w:r w:rsidRPr="00E47057">
        <w:rPr>
          <w:u w:color="000000"/>
          <w:lang w:val="en-US"/>
        </w:rPr>
        <w:t xml:space="preserve">se the Tokelau songs in the </w:t>
      </w:r>
      <w:r>
        <w:rPr>
          <w:u w:color="000000"/>
          <w:lang w:val="en-US"/>
        </w:rPr>
        <w:t xml:space="preserve">print and CD </w:t>
      </w:r>
      <w:r w:rsidRPr="00E47057">
        <w:rPr>
          <w:u w:color="000000"/>
          <w:lang w:val="en-US"/>
        </w:rPr>
        <w:t>resource</w:t>
      </w:r>
      <w:r>
        <w:rPr>
          <w:u w:color="000000"/>
          <w:lang w:val="en-US"/>
        </w:rPr>
        <w:t xml:space="preserve"> </w:t>
      </w:r>
      <w:proofErr w:type="spellStart"/>
      <w:r w:rsidRPr="00903037">
        <w:rPr>
          <w:i/>
          <w:u w:color="000000"/>
          <w:lang w:val="en-US"/>
        </w:rPr>
        <w:t>Fātuga</w:t>
      </w:r>
      <w:proofErr w:type="spellEnd"/>
      <w:r w:rsidRPr="00903037">
        <w:rPr>
          <w:i/>
          <w:u w:color="000000"/>
          <w:lang w:val="en-US"/>
        </w:rPr>
        <w:t xml:space="preserve"> </w:t>
      </w:r>
      <w:proofErr w:type="spellStart"/>
      <w:r w:rsidRPr="00903037">
        <w:rPr>
          <w:i/>
          <w:u w:color="000000"/>
          <w:lang w:val="en-US"/>
        </w:rPr>
        <w:t>Faka</w:t>
      </w:r>
      <w:proofErr w:type="spellEnd"/>
      <w:r w:rsidRPr="00903037">
        <w:rPr>
          <w:i/>
          <w:u w:color="000000"/>
          <w:lang w:val="en-US"/>
        </w:rPr>
        <w:t>-Tokelau: Tokelauan Songs</w:t>
      </w:r>
      <w:r>
        <w:rPr>
          <w:u w:color="000000"/>
          <w:lang w:val="en-US"/>
        </w:rPr>
        <w:t xml:space="preserve"> [item 31047], some of which were included in</w:t>
      </w:r>
      <w:r w:rsidRPr="00E47057">
        <w:rPr>
          <w:u w:color="000000"/>
          <w:lang w:val="en-US"/>
        </w:rPr>
        <w:t xml:space="preserve"> </w:t>
      </w:r>
      <w:r w:rsidRPr="00E47057">
        <w:rPr>
          <w:i/>
          <w:u w:color="000000"/>
          <w:lang w:val="en-US"/>
        </w:rPr>
        <w:t xml:space="preserve">Songs to Celebrate Pasifika Languages </w:t>
      </w:r>
      <w:r>
        <w:rPr>
          <w:i/>
          <w:u w:color="000000"/>
          <w:lang w:val="en-US"/>
        </w:rPr>
        <w:t>and Cultures; Songs and Music to S</w:t>
      </w:r>
      <w:r w:rsidRPr="00E47057">
        <w:rPr>
          <w:i/>
          <w:u w:color="000000"/>
          <w:lang w:val="en-US"/>
        </w:rPr>
        <w:t>upport the Pasifika Learning Languages Series for Years 7 – 10</w:t>
      </w:r>
      <w:r>
        <w:rPr>
          <w:u w:color="000000"/>
          <w:lang w:val="en-US"/>
        </w:rPr>
        <w:t xml:space="preserve"> (Wellington: Ministry of Education, 2010). Or a</w:t>
      </w:r>
      <w:r w:rsidRPr="00E47057">
        <w:rPr>
          <w:u w:color="000000"/>
          <w:lang w:val="en-US"/>
        </w:rPr>
        <w:t xml:space="preserve">rrange for community members to come </w:t>
      </w:r>
      <w:r w:rsidR="00CC4D0B">
        <w:rPr>
          <w:u w:color="000000"/>
          <w:lang w:val="en-US"/>
        </w:rPr>
        <w:br/>
      </w:r>
      <w:r w:rsidRPr="00E47057">
        <w:rPr>
          <w:u w:color="000000"/>
          <w:lang w:val="en-US"/>
        </w:rPr>
        <w:t>to your class and te</w:t>
      </w:r>
      <w:r>
        <w:rPr>
          <w:u w:color="000000"/>
          <w:lang w:val="en-US"/>
        </w:rPr>
        <w:t>ach students some Tokelau songs</w:t>
      </w:r>
      <w:r w:rsidRPr="00E47057">
        <w:rPr>
          <w:u w:color="000000"/>
          <w:lang w:val="en-US"/>
        </w:rPr>
        <w:t xml:space="preserve"> and their meanings</w:t>
      </w:r>
      <w:r>
        <w:rPr>
          <w:u w:color="000000"/>
          <w:lang w:val="en-US"/>
        </w:rPr>
        <w:t>.</w:t>
      </w:r>
    </w:p>
    <w:p w:rsidR="00C812EF" w:rsidRPr="00E47057" w:rsidRDefault="00C812EF" w:rsidP="00C812EF">
      <w:pPr>
        <w:pStyle w:val="BodyText"/>
        <w:rPr>
          <w:u w:color="000000"/>
          <w:lang w:val="en-US"/>
        </w:rPr>
      </w:pPr>
      <w:r>
        <w:rPr>
          <w:u w:color="000000"/>
          <w:lang w:val="en-US"/>
        </w:rPr>
        <w:t xml:space="preserve">The students consider these songs and choose </w:t>
      </w:r>
      <w:r w:rsidRPr="00E47057">
        <w:rPr>
          <w:u w:color="000000"/>
          <w:lang w:val="en-US"/>
        </w:rPr>
        <w:t>one that they would describe as</w:t>
      </w:r>
      <w:r>
        <w:rPr>
          <w:i/>
          <w:u w:color="000000"/>
          <w:lang w:val="en-US"/>
        </w:rPr>
        <w:t xml:space="preserve"> he </w:t>
      </w:r>
      <w:proofErr w:type="spellStart"/>
      <w:r>
        <w:rPr>
          <w:i/>
          <w:u w:color="000000"/>
          <w:lang w:val="en-US"/>
        </w:rPr>
        <w:t>pehe</w:t>
      </w:r>
      <w:proofErr w:type="spellEnd"/>
      <w:r>
        <w:rPr>
          <w:i/>
          <w:u w:color="000000"/>
          <w:lang w:val="en-US"/>
        </w:rPr>
        <w:t xml:space="preserve"> </w:t>
      </w:r>
      <w:proofErr w:type="spellStart"/>
      <w:r>
        <w:rPr>
          <w:i/>
          <w:u w:color="000000"/>
          <w:lang w:val="en-US"/>
        </w:rPr>
        <w:t>m</w:t>
      </w:r>
      <w:r w:rsidRPr="00E47057">
        <w:rPr>
          <w:i/>
          <w:u w:color="000000"/>
          <w:lang w:val="en-US"/>
        </w:rPr>
        <w:t>ālie</w:t>
      </w:r>
      <w:proofErr w:type="spellEnd"/>
      <w:r>
        <w:rPr>
          <w:u w:color="000000"/>
          <w:lang w:val="en-US"/>
        </w:rPr>
        <w:t xml:space="preserve"> (a sweet song</w:t>
      </w:r>
      <w:r w:rsidRPr="00E47057">
        <w:rPr>
          <w:u w:color="000000"/>
          <w:lang w:val="en-US"/>
        </w:rPr>
        <w:t>)</w:t>
      </w:r>
      <w:r>
        <w:rPr>
          <w:u w:color="000000"/>
          <w:lang w:val="en-US"/>
        </w:rPr>
        <w:t>, giving reasons for their choice.</w:t>
      </w:r>
    </w:p>
    <w:p w:rsidR="00C812EF" w:rsidRDefault="00C812EF" w:rsidP="00C812EF">
      <w:pPr>
        <w:pStyle w:val="Heading4blue"/>
        <w:rPr>
          <w:u w:color="000000"/>
        </w:rPr>
      </w:pPr>
      <w:r>
        <w:rPr>
          <w:u w:color="000000"/>
        </w:rPr>
        <w:t>Presenting information</w:t>
      </w:r>
    </w:p>
    <w:p w:rsidR="00C812EF" w:rsidRPr="00E47057" w:rsidRDefault="00C812EF" w:rsidP="00C812EF">
      <w:pPr>
        <w:pStyle w:val="BodyText"/>
        <w:rPr>
          <w:lang w:val="en-US" w:bidi="en-US"/>
        </w:rPr>
      </w:pPr>
      <w:r>
        <w:rPr>
          <w:lang w:val="en-US" w:bidi="en-US"/>
        </w:rPr>
        <w:t>The students research, explore, and present information on aspects of Tokelau culture and values included in the story.</w:t>
      </w:r>
    </w:p>
    <w:p w:rsidR="00C812EF" w:rsidRPr="00890E42" w:rsidRDefault="00C812EF" w:rsidP="00D81543">
      <w:pPr>
        <w:pStyle w:val="Prebullet"/>
        <w:rPr>
          <w:b/>
          <w:u w:color="000000"/>
        </w:rPr>
      </w:pPr>
      <w:r>
        <w:rPr>
          <w:u w:color="000000"/>
        </w:rPr>
        <w:t>Possible themes:</w:t>
      </w:r>
    </w:p>
    <w:p w:rsidR="00C812EF" w:rsidRPr="003153F1" w:rsidRDefault="00C812EF" w:rsidP="00D81543">
      <w:pPr>
        <w:pStyle w:val="ListBullet"/>
      </w:pPr>
      <w:r>
        <w:t>a</w:t>
      </w:r>
      <w:r w:rsidRPr="003153F1">
        <w:t xml:space="preserve"> list of formulaic expressions used in the story, prepared as a poster for the classroom wall for others to refer to and use in appropriate contexts</w:t>
      </w:r>
    </w:p>
    <w:p w:rsidR="00C812EF" w:rsidRPr="003153F1" w:rsidRDefault="00C812EF" w:rsidP="00D81543">
      <w:pPr>
        <w:pStyle w:val="ListBullet"/>
      </w:pPr>
      <w:r>
        <w:t xml:space="preserve">the </w:t>
      </w:r>
      <w:r w:rsidRPr="003153F1">
        <w:t xml:space="preserve">Tokelau Easter Tournament in New Zealand – </w:t>
      </w:r>
      <w:r>
        <w:t xml:space="preserve">the different </w:t>
      </w:r>
      <w:r w:rsidRPr="003153F1">
        <w:t>kinds of activities and events</w:t>
      </w:r>
    </w:p>
    <w:p w:rsidR="00C812EF" w:rsidRPr="003153F1" w:rsidRDefault="00C812EF" w:rsidP="00D81543">
      <w:pPr>
        <w:pStyle w:val="ListBullet"/>
      </w:pPr>
      <w:r w:rsidRPr="003153F1">
        <w:t>Easter activities and celebrations in different parts of Tokelau</w:t>
      </w:r>
    </w:p>
    <w:p w:rsidR="00C812EF" w:rsidRPr="003153F1" w:rsidRDefault="00C812EF" w:rsidP="00D81543">
      <w:pPr>
        <w:pStyle w:val="ListBullet"/>
      </w:pPr>
      <w:r>
        <w:t>the s</w:t>
      </w:r>
      <w:r w:rsidRPr="003153F1">
        <w:t xml:space="preserve">ignificance of the Tokelau Easter Tournament to the Tokelau communities in </w:t>
      </w:r>
      <w:r w:rsidR="00FD4139">
        <w:br/>
      </w:r>
      <w:r w:rsidRPr="003153F1">
        <w:t>New Zealand, and the values associated with the event</w:t>
      </w:r>
    </w:p>
    <w:p w:rsidR="00C812EF" w:rsidRPr="003153F1" w:rsidRDefault="00C812EF" w:rsidP="00D81543">
      <w:pPr>
        <w:pStyle w:val="ListBullet"/>
      </w:pPr>
      <w:r>
        <w:t>i</w:t>
      </w:r>
      <w:r w:rsidRPr="003153F1">
        <w:t xml:space="preserve">n-depth research </w:t>
      </w:r>
      <w:r>
        <w:t>into</w:t>
      </w:r>
      <w:r w:rsidRPr="003153F1">
        <w:t xml:space="preserve"> one kind of event, activity</w:t>
      </w:r>
      <w:r>
        <w:t>,</w:t>
      </w:r>
      <w:r w:rsidRPr="003153F1">
        <w:t xml:space="preserve"> or genre, for example, </w:t>
      </w:r>
      <w:proofErr w:type="spellStart"/>
      <w:r w:rsidRPr="000415C4">
        <w:rPr>
          <w:i/>
        </w:rPr>
        <w:t>hiva</w:t>
      </w:r>
      <w:proofErr w:type="spellEnd"/>
      <w:r w:rsidRPr="000415C4">
        <w:rPr>
          <w:i/>
        </w:rPr>
        <w:t xml:space="preserve"> </w:t>
      </w:r>
      <w:proofErr w:type="spellStart"/>
      <w:r w:rsidRPr="000415C4">
        <w:rPr>
          <w:i/>
        </w:rPr>
        <w:t>fātele</w:t>
      </w:r>
      <w:proofErr w:type="spellEnd"/>
      <w:r w:rsidRPr="003153F1">
        <w:t xml:space="preserve">, </w:t>
      </w:r>
      <w:proofErr w:type="spellStart"/>
      <w:r w:rsidRPr="000415C4">
        <w:rPr>
          <w:i/>
        </w:rPr>
        <w:t>kilikiti</w:t>
      </w:r>
      <w:proofErr w:type="spellEnd"/>
      <w:r>
        <w:t xml:space="preserve">, </w:t>
      </w:r>
      <w:r w:rsidR="00FD4139">
        <w:br/>
      </w:r>
      <w:r>
        <w:t xml:space="preserve">or </w:t>
      </w:r>
      <w:proofErr w:type="spellStart"/>
      <w:r w:rsidRPr="000415C4">
        <w:rPr>
          <w:i/>
        </w:rPr>
        <w:t>pehe</w:t>
      </w:r>
      <w:proofErr w:type="spellEnd"/>
      <w:r>
        <w:t>, making</w:t>
      </w:r>
      <w:r w:rsidRPr="003153F1">
        <w:t xml:space="preserve"> cross-cultural comparisons, for example, between how </w:t>
      </w:r>
      <w:proofErr w:type="spellStart"/>
      <w:r w:rsidRPr="003153F1">
        <w:t>kilikiti</w:t>
      </w:r>
      <w:proofErr w:type="spellEnd"/>
      <w:r w:rsidRPr="003153F1">
        <w:t xml:space="preserve"> is played in </w:t>
      </w:r>
      <w:r w:rsidR="00FD4139">
        <w:br/>
      </w:r>
      <w:r w:rsidRPr="003153F1">
        <w:t xml:space="preserve">Tokelau </w:t>
      </w:r>
      <w:r>
        <w:t xml:space="preserve">and </w:t>
      </w:r>
      <w:proofErr w:type="spellStart"/>
      <w:r>
        <w:t>Sāmoa</w:t>
      </w:r>
      <w:proofErr w:type="spellEnd"/>
    </w:p>
    <w:p w:rsidR="00C812EF" w:rsidRPr="003153F1" w:rsidRDefault="00C812EF" w:rsidP="00D81543">
      <w:pPr>
        <w:pStyle w:val="ListBullet"/>
      </w:pPr>
      <w:r>
        <w:t>p</w:t>
      </w:r>
      <w:r w:rsidRPr="003153F1">
        <w:t>rofile a Tokelau songwriter or artist.</w:t>
      </w:r>
    </w:p>
    <w:p w:rsidR="00C812EF" w:rsidRDefault="00C812EF" w:rsidP="00C812EF">
      <w:pPr>
        <w:pStyle w:val="BodyText"/>
        <w:rPr>
          <w:u w:color="000000"/>
          <w:lang w:val="en-US"/>
        </w:rPr>
      </w:pPr>
      <w:r>
        <w:rPr>
          <w:u w:color="000000"/>
          <w:lang w:val="en-US"/>
        </w:rPr>
        <w:t>The students</w:t>
      </w:r>
      <w:r w:rsidRPr="00E47057">
        <w:rPr>
          <w:u w:color="000000"/>
          <w:lang w:val="en-US"/>
        </w:rPr>
        <w:t xml:space="preserve"> use a range of sources </w:t>
      </w:r>
      <w:r>
        <w:rPr>
          <w:u w:color="000000"/>
          <w:lang w:val="en-US"/>
        </w:rPr>
        <w:t xml:space="preserve">to </w:t>
      </w:r>
      <w:r w:rsidRPr="00E47057">
        <w:rPr>
          <w:u w:color="000000"/>
          <w:lang w:val="en-US"/>
        </w:rPr>
        <w:t xml:space="preserve">gather their information, </w:t>
      </w:r>
      <w:r>
        <w:rPr>
          <w:u w:color="000000"/>
          <w:lang w:val="en-US"/>
        </w:rPr>
        <w:t xml:space="preserve">for example, the </w:t>
      </w:r>
      <w:r w:rsidRPr="00E47057">
        <w:rPr>
          <w:u w:color="000000"/>
          <w:lang w:val="en-US"/>
        </w:rPr>
        <w:t xml:space="preserve">Internet, reference books, </w:t>
      </w:r>
      <w:r>
        <w:rPr>
          <w:u w:color="000000"/>
          <w:lang w:val="en-US"/>
        </w:rPr>
        <w:t xml:space="preserve">and </w:t>
      </w:r>
      <w:r w:rsidRPr="00E47057">
        <w:rPr>
          <w:u w:color="000000"/>
          <w:lang w:val="en-US"/>
        </w:rPr>
        <w:t xml:space="preserve">Tokelau community members. </w:t>
      </w:r>
      <w:r>
        <w:rPr>
          <w:u w:color="000000"/>
          <w:lang w:val="en-US"/>
        </w:rPr>
        <w:t>They work in pairs</w:t>
      </w:r>
      <w:r w:rsidRPr="00E47057">
        <w:rPr>
          <w:u w:color="000000"/>
          <w:lang w:val="en-US"/>
        </w:rPr>
        <w:t xml:space="preserve"> or groups</w:t>
      </w:r>
      <w:r>
        <w:rPr>
          <w:u w:color="000000"/>
          <w:lang w:val="en-US"/>
        </w:rPr>
        <w:t xml:space="preserve">. They </w:t>
      </w:r>
      <w:r w:rsidRPr="00E47057">
        <w:rPr>
          <w:u w:color="000000"/>
          <w:lang w:val="en-US"/>
        </w:rPr>
        <w:t>present their information on po</w:t>
      </w:r>
      <w:r>
        <w:rPr>
          <w:u w:color="000000"/>
          <w:lang w:val="en-US"/>
        </w:rPr>
        <w:t>sters to the rest of the class.</w:t>
      </w:r>
    </w:p>
    <w:p w:rsidR="00C812EF" w:rsidRPr="00E47057" w:rsidRDefault="00C812EF" w:rsidP="00C812EF">
      <w:pPr>
        <w:pStyle w:val="Heading4blue"/>
        <w:rPr>
          <w:u w:color="000000"/>
        </w:rPr>
      </w:pPr>
      <w:r w:rsidRPr="00E47057">
        <w:rPr>
          <w:u w:color="000000"/>
        </w:rPr>
        <w:t>Viewing an</w:t>
      </w:r>
      <w:r>
        <w:rPr>
          <w:u w:color="000000"/>
        </w:rPr>
        <w:t xml:space="preserve">d presenting </w:t>
      </w:r>
      <w:r w:rsidRPr="00E47057">
        <w:rPr>
          <w:u w:color="000000"/>
        </w:rPr>
        <w:t>– spoken communication</w:t>
      </w:r>
    </w:p>
    <w:p w:rsidR="00C812EF" w:rsidRPr="00E47057" w:rsidRDefault="00C812EF" w:rsidP="00C812EF">
      <w:pPr>
        <w:pStyle w:val="BodyText"/>
        <w:rPr>
          <w:u w:color="000000"/>
          <w:lang w:val="en-US"/>
        </w:rPr>
      </w:pPr>
      <w:r>
        <w:rPr>
          <w:u w:color="000000"/>
          <w:lang w:val="en-US"/>
        </w:rPr>
        <w:t>The st</w:t>
      </w:r>
      <w:r w:rsidRPr="00E47057">
        <w:rPr>
          <w:u w:color="000000"/>
          <w:lang w:val="en-US"/>
        </w:rPr>
        <w:t>udents process vocabulary and language structures, develop fluency in speaking, and adapt language to suit the</w:t>
      </w:r>
      <w:r>
        <w:rPr>
          <w:u w:color="000000"/>
          <w:lang w:val="en-US"/>
        </w:rPr>
        <w:t>ir own communicative purposes.</w:t>
      </w:r>
    </w:p>
    <w:p w:rsidR="00C812EF" w:rsidRDefault="00C812EF" w:rsidP="00D81543">
      <w:pPr>
        <w:pStyle w:val="BodyText"/>
        <w:rPr>
          <w:u w:color="000000"/>
          <w:lang w:val="en-US"/>
        </w:rPr>
      </w:pPr>
      <w:r w:rsidRPr="00E47057">
        <w:rPr>
          <w:u w:color="000000"/>
          <w:lang w:val="en-US"/>
        </w:rPr>
        <w:t xml:space="preserve">Make photocopied sets of the illustrations </w:t>
      </w:r>
      <w:r w:rsidR="000C78F9">
        <w:rPr>
          <w:u w:color="000000"/>
          <w:lang w:val="en-US"/>
        </w:rPr>
        <w:t>in</w:t>
      </w:r>
      <w:r w:rsidR="000C78F9" w:rsidRPr="00E47057">
        <w:rPr>
          <w:u w:color="000000"/>
          <w:lang w:val="en-US"/>
        </w:rPr>
        <w:t xml:space="preserve"> the storybook </w:t>
      </w:r>
      <w:r w:rsidRPr="00E47057">
        <w:rPr>
          <w:u w:color="000000"/>
          <w:lang w:val="en-US"/>
        </w:rPr>
        <w:t xml:space="preserve">(minus the written text), one set per group. </w:t>
      </w:r>
      <w:r>
        <w:rPr>
          <w:u w:color="000000"/>
          <w:lang w:val="en-US"/>
        </w:rPr>
        <w:t>T</w:t>
      </w:r>
      <w:r w:rsidRPr="00E47057">
        <w:rPr>
          <w:u w:color="000000"/>
          <w:lang w:val="en-US"/>
        </w:rPr>
        <w:t xml:space="preserve">he students work in groups to share a retelling of the story (narrative </w:t>
      </w:r>
      <w:r>
        <w:rPr>
          <w:u w:color="000000"/>
          <w:lang w:val="en-US"/>
        </w:rPr>
        <w:t>and</w:t>
      </w:r>
      <w:r w:rsidRPr="00E47057">
        <w:rPr>
          <w:u w:color="000000"/>
          <w:lang w:val="en-US"/>
        </w:rPr>
        <w:t xml:space="preserve">/or conversation) using the illustrations to guide their presentations. </w:t>
      </w:r>
      <w:r>
        <w:rPr>
          <w:u w:color="000000"/>
          <w:lang w:val="en-US"/>
        </w:rPr>
        <w:t>Tell them to keep the story simple</w:t>
      </w:r>
      <w:r w:rsidRPr="00E47057">
        <w:rPr>
          <w:u w:color="000000"/>
          <w:lang w:val="en-US"/>
        </w:rPr>
        <w:t xml:space="preserve"> and use the written text to support the story they develop. Give them time to </w:t>
      </w:r>
      <w:proofErr w:type="spellStart"/>
      <w:r w:rsidRPr="00E47057">
        <w:rPr>
          <w:u w:color="000000"/>
          <w:lang w:val="en-US"/>
        </w:rPr>
        <w:t>practise</w:t>
      </w:r>
      <w:proofErr w:type="spellEnd"/>
      <w:r w:rsidRPr="00E47057">
        <w:rPr>
          <w:u w:color="000000"/>
          <w:lang w:val="en-US"/>
        </w:rPr>
        <w:t xml:space="preserve"> </w:t>
      </w:r>
      <w:r>
        <w:rPr>
          <w:u w:color="000000"/>
          <w:lang w:val="en-US"/>
        </w:rPr>
        <w:t xml:space="preserve">telling their story </w:t>
      </w:r>
      <w:r w:rsidRPr="00E47057">
        <w:rPr>
          <w:u w:color="000000"/>
          <w:lang w:val="en-US"/>
        </w:rPr>
        <w:t xml:space="preserve">before they present to the class, to enable them to </w:t>
      </w:r>
      <w:r>
        <w:rPr>
          <w:u w:color="000000"/>
          <w:lang w:val="en-US"/>
        </w:rPr>
        <w:t>say their lines fluently.</w:t>
      </w:r>
    </w:p>
    <w:p w:rsidR="00C812EF" w:rsidRPr="00E47057" w:rsidRDefault="00C812EF" w:rsidP="00C812EF">
      <w:pPr>
        <w:pStyle w:val="Prebullet"/>
        <w:rPr>
          <w:u w:color="000000"/>
        </w:rPr>
      </w:pPr>
      <w:r w:rsidRPr="00E47057">
        <w:rPr>
          <w:u w:color="000000"/>
        </w:rPr>
        <w:lastRenderedPageBreak/>
        <w:t xml:space="preserve">Record these </w:t>
      </w:r>
      <w:r>
        <w:rPr>
          <w:u w:color="000000"/>
        </w:rPr>
        <w:t>presentations</w:t>
      </w:r>
      <w:r w:rsidRPr="00E47057">
        <w:rPr>
          <w:u w:color="000000"/>
        </w:rPr>
        <w:t>. Play the recording</w:t>
      </w:r>
      <w:r>
        <w:rPr>
          <w:u w:color="000000"/>
        </w:rPr>
        <w:t>s</w:t>
      </w:r>
      <w:r w:rsidRPr="00E47057">
        <w:rPr>
          <w:u w:color="000000"/>
        </w:rPr>
        <w:t xml:space="preserve"> so that </w:t>
      </w:r>
      <w:r>
        <w:rPr>
          <w:u w:color="000000"/>
        </w:rPr>
        <w:t xml:space="preserve">the </w:t>
      </w:r>
      <w:r w:rsidRPr="00E47057">
        <w:rPr>
          <w:u w:color="000000"/>
        </w:rPr>
        <w:t xml:space="preserve">students can self-monitor their performances as well as receive others’ feedback about the improvements they need to make. </w:t>
      </w:r>
      <w:r w:rsidR="00FD4139">
        <w:rPr>
          <w:u w:color="000000"/>
        </w:rPr>
        <w:br/>
      </w:r>
      <w:r w:rsidRPr="00E47057">
        <w:rPr>
          <w:u w:color="000000"/>
        </w:rPr>
        <w:t>This feedback may include:</w:t>
      </w:r>
    </w:p>
    <w:p w:rsidR="00C812EF" w:rsidRPr="003153F1" w:rsidRDefault="00C812EF" w:rsidP="00D81543">
      <w:pPr>
        <w:pStyle w:val="ListBullet"/>
      </w:pPr>
      <w:r w:rsidRPr="003153F1">
        <w:t>comment on how well they can be heard (audibility)</w:t>
      </w:r>
    </w:p>
    <w:p w:rsidR="00C812EF" w:rsidRPr="003153F1" w:rsidRDefault="00C812EF" w:rsidP="00D81543">
      <w:pPr>
        <w:pStyle w:val="ListBullet"/>
      </w:pPr>
      <w:r w:rsidRPr="003153F1">
        <w:t>comment on how well they can be understood (pronunciation, stress)</w:t>
      </w:r>
    </w:p>
    <w:p w:rsidR="00C812EF" w:rsidRPr="003153F1" w:rsidRDefault="00C812EF" w:rsidP="00D81543">
      <w:pPr>
        <w:pStyle w:val="ListBullet"/>
      </w:pPr>
      <w:r w:rsidRPr="003153F1">
        <w:t>comment on how well the story makes sense (logical sequence of actions)</w:t>
      </w:r>
    </w:p>
    <w:p w:rsidR="00C812EF" w:rsidRPr="003153F1" w:rsidRDefault="00C812EF" w:rsidP="00D81543">
      <w:pPr>
        <w:pStyle w:val="ListBullet"/>
      </w:pPr>
      <w:r w:rsidRPr="003153F1">
        <w:t>comment on how well the story is presented (fluency, lack of hesitation, no notes).</w:t>
      </w:r>
    </w:p>
    <w:p w:rsidR="00C812EF" w:rsidRPr="00E47057" w:rsidRDefault="00C812EF" w:rsidP="00C812EF">
      <w:pPr>
        <w:pStyle w:val="Heading4blue"/>
        <w:rPr>
          <w:u w:color="000000"/>
        </w:rPr>
      </w:pPr>
      <w:r w:rsidRPr="00C812EF">
        <w:t>Writing</w:t>
      </w:r>
      <w:r>
        <w:rPr>
          <w:u w:color="000000"/>
        </w:rPr>
        <w:t xml:space="preserve"> </w:t>
      </w:r>
      <w:r w:rsidRPr="00E47057">
        <w:rPr>
          <w:u w:color="000000"/>
        </w:rPr>
        <w:t xml:space="preserve">text </w:t>
      </w:r>
    </w:p>
    <w:p w:rsidR="00C812EF" w:rsidRPr="003153F1" w:rsidRDefault="00C812EF" w:rsidP="00C812EF">
      <w:pPr>
        <w:pStyle w:val="BodyText"/>
      </w:pPr>
      <w:r w:rsidRPr="003153F1">
        <w:t xml:space="preserve">The students write texts with appropriate use of macrons and correct spelling as they communicate </w:t>
      </w:r>
      <w:r w:rsidR="00FD4139">
        <w:br/>
      </w:r>
      <w:r w:rsidRPr="003153F1">
        <w:t>with others in particular situations.</w:t>
      </w:r>
    </w:p>
    <w:p w:rsidR="00C812EF" w:rsidRPr="003153F1" w:rsidRDefault="00C812EF" w:rsidP="00C812EF">
      <w:pPr>
        <w:pStyle w:val="BodyText"/>
      </w:pPr>
      <w:r w:rsidRPr="003153F1">
        <w:t xml:space="preserve">The students write a short story based on the storybook content, as an individual task. They retell the story. Set a sentence limit, for example, ten sentences. They tell the story from the point of view of </w:t>
      </w:r>
      <w:proofErr w:type="spellStart"/>
      <w:r w:rsidRPr="003153F1">
        <w:t>Whotovalu</w:t>
      </w:r>
      <w:proofErr w:type="spellEnd"/>
      <w:r w:rsidRPr="003153F1">
        <w:t xml:space="preserve">, in either the first person </w:t>
      </w:r>
      <w:r>
        <w:t>“</w:t>
      </w:r>
      <w:r w:rsidRPr="003153F1">
        <w:t>I</w:t>
      </w:r>
      <w:r>
        <w:t>”</w:t>
      </w:r>
      <w:r w:rsidRPr="003153F1">
        <w:t xml:space="preserve"> form, or the third person </w:t>
      </w:r>
      <w:r>
        <w:t>“</w:t>
      </w:r>
      <w:r w:rsidRPr="003153F1">
        <w:t>he</w:t>
      </w:r>
      <w:r>
        <w:t>” form.</w:t>
      </w:r>
    </w:p>
    <w:p w:rsidR="00C812EF" w:rsidRPr="003153F1" w:rsidRDefault="00C812EF" w:rsidP="00C812EF">
      <w:pPr>
        <w:pStyle w:val="BodyText"/>
      </w:pPr>
      <w:r w:rsidRPr="003153F1">
        <w:t xml:space="preserve">The students prepare their written text, then hand it to another student to read and comment on. </w:t>
      </w:r>
      <w:r w:rsidR="00FD4139">
        <w:br/>
      </w:r>
      <w:r w:rsidRPr="003153F1">
        <w:t xml:space="preserve">They then </w:t>
      </w:r>
      <w:r>
        <w:t>review their own text</w:t>
      </w:r>
      <w:r w:rsidRPr="003153F1">
        <w:t xml:space="preserve"> and prepare their final copy. Display their writing on the classroom </w:t>
      </w:r>
      <w:r w:rsidR="00FD4139">
        <w:br/>
      </w:r>
      <w:r w:rsidRPr="003153F1">
        <w:t>wall. Store copies in your students’ portfolios.</w:t>
      </w:r>
    </w:p>
    <w:p w:rsidR="00C812EF" w:rsidRPr="00E47057" w:rsidRDefault="00C812EF" w:rsidP="00C812EF">
      <w:pPr>
        <w:pStyle w:val="Heading4blue"/>
      </w:pPr>
      <w:r>
        <w:t>Tokelau culture and</w:t>
      </w:r>
      <w:r w:rsidRPr="00E47057">
        <w:t xml:space="preserve"> the Easter Tournament in New Zealand</w:t>
      </w:r>
    </w:p>
    <w:p w:rsidR="00C812EF" w:rsidRPr="00E47057" w:rsidRDefault="00C812EF" w:rsidP="00C812EF">
      <w:pPr>
        <w:pStyle w:val="BodyText"/>
        <w:rPr>
          <w:lang w:val="en-US" w:bidi="en-US"/>
        </w:rPr>
      </w:pPr>
      <w:r w:rsidRPr="00E47057">
        <w:rPr>
          <w:lang w:val="en-US" w:bidi="en-US"/>
        </w:rPr>
        <w:t xml:space="preserve">This activity </w:t>
      </w:r>
      <w:r>
        <w:rPr>
          <w:lang w:val="en-US" w:bidi="en-US"/>
        </w:rPr>
        <w:t xml:space="preserve">helps </w:t>
      </w:r>
      <w:r w:rsidRPr="004F2E0E">
        <w:t>students</w:t>
      </w:r>
      <w:r>
        <w:rPr>
          <w:lang w:val="en-US" w:bidi="en-US"/>
        </w:rPr>
        <w:t xml:space="preserve"> to understand </w:t>
      </w:r>
      <w:r w:rsidRPr="00E47057">
        <w:rPr>
          <w:lang w:val="en-US" w:bidi="en-US"/>
        </w:rPr>
        <w:t xml:space="preserve">how the movement of people affects cultural diversity </w:t>
      </w:r>
      <w:r w:rsidR="00FD4139">
        <w:rPr>
          <w:lang w:val="en-US" w:bidi="en-US"/>
        </w:rPr>
        <w:br/>
      </w:r>
      <w:r w:rsidRPr="00E47057">
        <w:rPr>
          <w:lang w:val="en-US" w:bidi="en-US"/>
        </w:rPr>
        <w:t>and interaction in New Zealand</w:t>
      </w:r>
      <w:r>
        <w:rPr>
          <w:lang w:val="en-US" w:bidi="en-US"/>
        </w:rPr>
        <w:t>.</w:t>
      </w:r>
    </w:p>
    <w:p w:rsidR="00C812EF" w:rsidRPr="004F2E0E" w:rsidRDefault="00C812EF" w:rsidP="00C812EF">
      <w:pPr>
        <w:pStyle w:val="BodyText"/>
      </w:pPr>
      <w:r w:rsidRPr="004F2E0E">
        <w:t xml:space="preserve">The story shows aspects of preparations and performances at a Tokelau Easter Tournament in </w:t>
      </w:r>
      <w:r w:rsidR="00FD4139">
        <w:br/>
      </w:r>
      <w:r w:rsidRPr="004F2E0E">
        <w:t xml:space="preserve">New Zealand. The Tournament </w:t>
      </w:r>
      <w:r>
        <w:t xml:space="preserve">often </w:t>
      </w:r>
      <w:r w:rsidRPr="004F2E0E">
        <w:t>caters for 3,000 people</w:t>
      </w:r>
      <w:r>
        <w:t xml:space="preserve"> or more</w:t>
      </w:r>
      <w:r w:rsidRPr="004F2E0E">
        <w:t xml:space="preserve">. Facilitate a discussion with </w:t>
      </w:r>
      <w:r w:rsidR="00FD4139">
        <w:br/>
      </w:r>
      <w:r w:rsidRPr="004F2E0E">
        <w:t xml:space="preserve">your students, or set research questions, about the facilities and circumstances that affect the </w:t>
      </w:r>
      <w:r w:rsidR="00FD4139">
        <w:br/>
      </w:r>
      <w:r w:rsidRPr="004F2E0E">
        <w:t xml:space="preserve">activities that take place during the Tokelau Easter Tournament. The students explore how the environment influences the kinds of organisation required to host such a large event, and what is offered. The environment includes </w:t>
      </w:r>
      <w:r>
        <w:t>such issues</w:t>
      </w:r>
      <w:r w:rsidRPr="004F2E0E">
        <w:t xml:space="preserve"> as the use of locally available materials (food, drinks, materials for costumes), the setting, the buildings</w:t>
      </w:r>
      <w:r>
        <w:t>,</w:t>
      </w:r>
      <w:r w:rsidRPr="004F2E0E">
        <w:t xml:space="preserve"> and the climate.</w:t>
      </w:r>
    </w:p>
    <w:p w:rsidR="00C812EF" w:rsidRPr="00C0586B" w:rsidRDefault="00C812EF" w:rsidP="00C812EF">
      <w:pPr>
        <w:pStyle w:val="Heading4blue"/>
        <w:rPr>
          <w:i/>
          <w:u w:color="000000"/>
        </w:rPr>
      </w:pPr>
      <w:r w:rsidRPr="00C0586B">
        <w:t>Reflecting on their learning</w:t>
      </w:r>
    </w:p>
    <w:p w:rsidR="00C812EF" w:rsidRPr="00E47057" w:rsidRDefault="00C812EF" w:rsidP="00C812EF">
      <w:pPr>
        <w:pStyle w:val="Prebullet"/>
      </w:pPr>
      <w:r>
        <w:t>H</w:t>
      </w:r>
      <w:r w:rsidRPr="00E47057">
        <w:t>elp the students to reflect on their learning, and also on how they learn. Students could share these reflections with another student, with a small group of students, or with the whole class. As a prompt, ask the students questions such as:</w:t>
      </w:r>
    </w:p>
    <w:p w:rsidR="00C812EF" w:rsidRPr="004F2E0E" w:rsidRDefault="00C812EF" w:rsidP="00D81543">
      <w:pPr>
        <w:pStyle w:val="ListBullet"/>
      </w:pPr>
      <w:r w:rsidRPr="004F2E0E">
        <w:t>What strategies and activities helped you to understand the story?</w:t>
      </w:r>
    </w:p>
    <w:p w:rsidR="00C812EF" w:rsidRPr="004F2E0E" w:rsidRDefault="00C812EF" w:rsidP="00D81543">
      <w:pPr>
        <w:pStyle w:val="ListBullet"/>
      </w:pPr>
      <w:r w:rsidRPr="004F2E0E">
        <w:t>What strategies and activities helped you to remember the new language?</w:t>
      </w:r>
    </w:p>
    <w:p w:rsidR="00C812EF" w:rsidRPr="004F2E0E" w:rsidRDefault="00C812EF" w:rsidP="00D81543">
      <w:pPr>
        <w:pStyle w:val="ListBullet"/>
      </w:pPr>
      <w:r w:rsidRPr="004F2E0E">
        <w:t>How can you use the new language in other contexts?</w:t>
      </w:r>
    </w:p>
    <w:p w:rsidR="00C812EF" w:rsidRPr="004F2E0E" w:rsidRDefault="00C812EF" w:rsidP="00D81543">
      <w:pPr>
        <w:pStyle w:val="ListBullet"/>
      </w:pPr>
      <w:r w:rsidRPr="004F2E0E">
        <w:t xml:space="preserve">Can you identify aspects of new learning about </w:t>
      </w:r>
      <w:proofErr w:type="spellStart"/>
      <w:r w:rsidRPr="004F2E0E">
        <w:t>agānuku</w:t>
      </w:r>
      <w:proofErr w:type="spellEnd"/>
      <w:r w:rsidRPr="004F2E0E">
        <w:t xml:space="preserve"> Tokelau?</w:t>
      </w:r>
    </w:p>
    <w:p w:rsidR="00D81543" w:rsidRDefault="00C812EF" w:rsidP="00D81543">
      <w:pPr>
        <w:pStyle w:val="ListBullet"/>
      </w:pPr>
      <w:r w:rsidRPr="004F2E0E">
        <w:t>How</w:t>
      </w:r>
      <w:r>
        <w:t xml:space="preserve"> have you improved your use of </w:t>
      </w:r>
      <w:proofErr w:type="spellStart"/>
      <w:r>
        <w:t>gagana</w:t>
      </w:r>
      <w:proofErr w:type="spellEnd"/>
      <w:r>
        <w:t xml:space="preserve"> Tokelau?</w:t>
      </w:r>
    </w:p>
    <w:p w:rsidR="00D81543" w:rsidRDefault="00D81543" w:rsidP="00D81543">
      <w:pPr>
        <w:rPr>
          <w:rFonts w:ascii="Arial" w:hAnsi="Arial"/>
          <w:sz w:val="21"/>
        </w:rPr>
      </w:pPr>
      <w:r>
        <w:br w:type="page"/>
      </w:r>
    </w:p>
    <w:p w:rsidR="00C812EF" w:rsidRPr="00D81543" w:rsidRDefault="00C812EF" w:rsidP="00D81543">
      <w:pPr>
        <w:pStyle w:val="Prebullet"/>
        <w:rPr>
          <w:lang w:val="en-AU"/>
        </w:rPr>
      </w:pPr>
      <w:r w:rsidRPr="00D81543">
        <w:lastRenderedPageBreak/>
        <w:t>For example, a student might say:</w:t>
      </w:r>
    </w:p>
    <w:p w:rsidR="00C812EF" w:rsidRPr="004F2E0E" w:rsidRDefault="00C812EF" w:rsidP="00C812EF">
      <w:pPr>
        <w:pStyle w:val="BodyText"/>
      </w:pPr>
      <w:r w:rsidRPr="004F2E0E">
        <w:t xml:space="preserve">“I can now tell the story of </w:t>
      </w:r>
      <w:proofErr w:type="spellStart"/>
      <w:r w:rsidRPr="004F2E0E">
        <w:t>Whotovalu</w:t>
      </w:r>
      <w:proofErr w:type="spellEnd"/>
      <w:r w:rsidRPr="004F2E0E">
        <w:t xml:space="preserve"> and the Easter Tournament. </w:t>
      </w:r>
      <w:r>
        <w:t>Telling the story helped</w:t>
      </w:r>
      <w:r w:rsidRPr="004F2E0E">
        <w:t xml:space="preserve"> me to say and write </w:t>
      </w:r>
      <w:r>
        <w:t>new language. I learned</w:t>
      </w:r>
      <w:r w:rsidRPr="004F2E0E">
        <w:t xml:space="preserve"> some new formulaic expressions in </w:t>
      </w:r>
      <w:proofErr w:type="spellStart"/>
      <w:r w:rsidRPr="004F2E0E">
        <w:t>gagana</w:t>
      </w:r>
      <w:proofErr w:type="spellEnd"/>
      <w:r w:rsidRPr="004F2E0E">
        <w:t xml:space="preserve"> Tokelau. I listened to some Tokelau songs, and chose one I can describe as </w:t>
      </w:r>
      <w:r w:rsidR="00814050">
        <w:t>‘</w:t>
      </w:r>
      <w:r w:rsidRPr="004F2E0E">
        <w:t xml:space="preserve">he </w:t>
      </w:r>
      <w:proofErr w:type="spellStart"/>
      <w:r w:rsidRPr="004F2E0E">
        <w:t>pehe</w:t>
      </w:r>
      <w:proofErr w:type="spellEnd"/>
      <w:r w:rsidRPr="004F2E0E">
        <w:t xml:space="preserve"> </w:t>
      </w:r>
      <w:proofErr w:type="spellStart"/>
      <w:r w:rsidRPr="004F2E0E">
        <w:t>mālie</w:t>
      </w:r>
      <w:proofErr w:type="spellEnd"/>
      <w:r w:rsidR="00814050">
        <w:t>’</w:t>
      </w:r>
      <w:r w:rsidRPr="004F2E0E">
        <w:t xml:space="preserve">. I know a lot more about the Tokelau Easter Tournament in New Zealand </w:t>
      </w:r>
      <w:r>
        <w:t xml:space="preserve">now, </w:t>
      </w:r>
      <w:r w:rsidRPr="004F2E0E">
        <w:t xml:space="preserve">and why it is </w:t>
      </w:r>
      <w:r>
        <w:t xml:space="preserve">so </w:t>
      </w:r>
      <w:r w:rsidRPr="004F2E0E">
        <w:t>important to Tokelau people.”</w:t>
      </w:r>
    </w:p>
    <w:p w:rsidR="002308FE" w:rsidRDefault="002308FE" w:rsidP="002308FE">
      <w:pPr>
        <w:pStyle w:val="Heading1"/>
      </w:pPr>
      <w:r>
        <w:br w:type="page"/>
      </w:r>
      <w:r w:rsidR="00626392" w:rsidRPr="00E70D66">
        <w:lastRenderedPageBreak/>
        <w:t xml:space="preserve">English version of the </w:t>
      </w:r>
      <w:r w:rsidR="00626392" w:rsidRPr="002308FE">
        <w:t>story</w:t>
      </w:r>
      <w:r w:rsidR="00626392" w:rsidRPr="00E70D66">
        <w:t xml:space="preserve"> </w:t>
      </w:r>
    </w:p>
    <w:p w:rsidR="00626392" w:rsidRPr="00B53B8E" w:rsidRDefault="002308FE" w:rsidP="002308FE">
      <w:pPr>
        <w:pStyle w:val="BodyText"/>
      </w:pPr>
      <w:r>
        <w:br/>
      </w:r>
      <w:r w:rsidR="00626392" w:rsidRPr="00E70D66">
        <w:t>In English</w:t>
      </w:r>
      <w:r w:rsidR="00B53B8E">
        <w:t>,</w:t>
      </w:r>
      <w:r w:rsidR="00626392" w:rsidRPr="00E70D66">
        <w:t xml:space="preserve"> this story by </w:t>
      </w:r>
      <w:proofErr w:type="spellStart"/>
      <w:r w:rsidR="00D81543">
        <w:t>Aloihio</w:t>
      </w:r>
      <w:proofErr w:type="spellEnd"/>
      <w:r w:rsidR="00D81543">
        <w:t xml:space="preserve"> </w:t>
      </w:r>
      <w:proofErr w:type="spellStart"/>
      <w:r w:rsidR="00D81543">
        <w:t>Kave</w:t>
      </w:r>
      <w:proofErr w:type="spellEnd"/>
      <w:r w:rsidR="00D81543">
        <w:t xml:space="preserve"> </w:t>
      </w:r>
      <w:proofErr w:type="spellStart"/>
      <w:r w:rsidR="00D81543">
        <w:t>Kelemete</w:t>
      </w:r>
      <w:proofErr w:type="spellEnd"/>
      <w:r w:rsidR="00D81543">
        <w:t xml:space="preserve"> </w:t>
      </w:r>
      <w:r w:rsidR="00626392" w:rsidRPr="00E70D66">
        <w:t>is</w:t>
      </w:r>
      <w:r w:rsidR="00B53B8E">
        <w:t>:</w:t>
      </w:r>
    </w:p>
    <w:p w:rsidR="00D81543" w:rsidRPr="00DB2E5C" w:rsidRDefault="00D81543" w:rsidP="00D81543">
      <w:pPr>
        <w:pStyle w:val="TSMHeading2"/>
      </w:pPr>
      <w:r w:rsidRPr="00DB2E5C">
        <w:t>What a Sweet Song!</w:t>
      </w:r>
    </w:p>
    <w:p w:rsidR="000176F4" w:rsidRPr="00E47057" w:rsidRDefault="000176F4" w:rsidP="000176F4">
      <w:pPr>
        <w:pStyle w:val="Heading4blue"/>
      </w:pPr>
      <w:r>
        <w:t>page 2</w:t>
      </w:r>
    </w:p>
    <w:p w:rsidR="000176F4" w:rsidRPr="004F2E0E" w:rsidRDefault="000176F4" w:rsidP="000176F4">
      <w:pPr>
        <w:pStyle w:val="Storytext"/>
      </w:pPr>
      <w:proofErr w:type="spellStart"/>
      <w:r w:rsidRPr="004F2E0E">
        <w:t>Whotovalu</w:t>
      </w:r>
      <w:proofErr w:type="spellEnd"/>
      <w:r w:rsidRPr="004F2E0E">
        <w:t xml:space="preserve"> and </w:t>
      </w:r>
      <w:proofErr w:type="spellStart"/>
      <w:r w:rsidRPr="004F2E0E">
        <w:t>Telehia</w:t>
      </w:r>
      <w:proofErr w:type="spellEnd"/>
      <w:r w:rsidRPr="004F2E0E">
        <w:t xml:space="preserve"> </w:t>
      </w:r>
      <w:r>
        <w:t>we</w:t>
      </w:r>
      <w:r w:rsidRPr="004F2E0E">
        <w:t xml:space="preserve">re chatting at home. “What </w:t>
      </w:r>
      <w:r>
        <w:t>date</w:t>
      </w:r>
      <w:r w:rsidRPr="004F2E0E">
        <w:t xml:space="preserve"> is it today?” asked </w:t>
      </w:r>
      <w:proofErr w:type="spellStart"/>
      <w:r w:rsidRPr="004F2E0E">
        <w:t>Whotovalu</w:t>
      </w:r>
      <w:proofErr w:type="spellEnd"/>
      <w:r w:rsidRPr="004F2E0E">
        <w:t>.</w:t>
      </w:r>
    </w:p>
    <w:p w:rsidR="000176F4" w:rsidRPr="004F2E0E" w:rsidRDefault="000176F4" w:rsidP="000176F4">
      <w:pPr>
        <w:pStyle w:val="Storytext"/>
      </w:pPr>
      <w:proofErr w:type="spellStart"/>
      <w:r w:rsidRPr="004F2E0E">
        <w:t>Telehia</w:t>
      </w:r>
      <w:proofErr w:type="spellEnd"/>
      <w:r w:rsidRPr="004F2E0E">
        <w:t xml:space="preserve"> replied, “It’s the 13th of Mar</w:t>
      </w:r>
      <w:r>
        <w:t>ch. Are you training tomorrow?”</w:t>
      </w:r>
    </w:p>
    <w:p w:rsidR="000176F4" w:rsidRPr="004F2E0E" w:rsidRDefault="000176F4" w:rsidP="000176F4">
      <w:pPr>
        <w:pStyle w:val="Storytext"/>
      </w:pPr>
      <w:r w:rsidRPr="004F2E0E">
        <w:t xml:space="preserve">“Yes,” said </w:t>
      </w:r>
      <w:proofErr w:type="spellStart"/>
      <w:r w:rsidRPr="004F2E0E">
        <w:t>Whotovalu</w:t>
      </w:r>
      <w:proofErr w:type="spellEnd"/>
      <w:r w:rsidRPr="004F2E0E">
        <w:t xml:space="preserve">. “Our team’s playing rugby this Saturday. You know what, only four weeks </w:t>
      </w:r>
      <w:r w:rsidR="00FD4139">
        <w:br/>
      </w:r>
      <w:r w:rsidRPr="004F2E0E">
        <w:t xml:space="preserve">to go </w:t>
      </w:r>
      <w:r>
        <w:t>till the Tournament.”</w:t>
      </w:r>
    </w:p>
    <w:p w:rsidR="000176F4" w:rsidRPr="004F2E0E" w:rsidRDefault="000176F4" w:rsidP="000176F4">
      <w:pPr>
        <w:pStyle w:val="Storytext"/>
      </w:pPr>
      <w:r w:rsidRPr="004F2E0E">
        <w:t xml:space="preserve">“Yeah, that’s right!” replied </w:t>
      </w:r>
      <w:proofErr w:type="spellStart"/>
      <w:r w:rsidRPr="004F2E0E">
        <w:t>Telehia</w:t>
      </w:r>
      <w:proofErr w:type="spellEnd"/>
      <w:r w:rsidRPr="004F2E0E">
        <w:t>. “Great, eh?”</w:t>
      </w:r>
    </w:p>
    <w:p w:rsidR="000176F4" w:rsidRPr="00E47057" w:rsidRDefault="000176F4" w:rsidP="000176F4">
      <w:pPr>
        <w:pStyle w:val="Heading4blue"/>
      </w:pPr>
      <w:r>
        <w:t>page 3</w:t>
      </w:r>
    </w:p>
    <w:p w:rsidR="000176F4" w:rsidRPr="000176F4" w:rsidRDefault="000176F4" w:rsidP="000176F4">
      <w:pPr>
        <w:pStyle w:val="Storytext"/>
      </w:pPr>
      <w:r>
        <w:t xml:space="preserve">Saturday </w:t>
      </w:r>
      <w:r w:rsidRPr="000176F4">
        <w:t xml:space="preserve">arrived. The game was almost over. Suddenly, </w:t>
      </w:r>
      <w:proofErr w:type="spellStart"/>
      <w:r w:rsidRPr="000176F4">
        <w:t>Whotovalu</w:t>
      </w:r>
      <w:proofErr w:type="spellEnd"/>
      <w:r w:rsidRPr="000176F4">
        <w:t xml:space="preserve"> cried, “Ouch, my leg!”</w:t>
      </w:r>
    </w:p>
    <w:p w:rsidR="000176F4" w:rsidRDefault="000176F4" w:rsidP="000176F4">
      <w:pPr>
        <w:pStyle w:val="Storytext"/>
        <w:spacing w:after="120"/>
      </w:pPr>
      <w:r w:rsidRPr="000176F4">
        <w:t>They could</w:t>
      </w:r>
      <w:r w:rsidRPr="00E47057">
        <w:t xml:space="preserve"> hear the cry from the other side of the rugby field.</w:t>
      </w:r>
      <w:r>
        <w:t xml:space="preserve"> </w:t>
      </w:r>
      <w:r w:rsidRPr="00E47057">
        <w:t xml:space="preserve">When </w:t>
      </w:r>
      <w:proofErr w:type="spellStart"/>
      <w:r w:rsidRPr="00E47057">
        <w:t>Telehia</w:t>
      </w:r>
      <w:proofErr w:type="spellEnd"/>
      <w:r w:rsidRPr="00E47057">
        <w:t xml:space="preserve"> looked over she saw her brother </w:t>
      </w:r>
      <w:r>
        <w:t>sitting</w:t>
      </w:r>
      <w:r w:rsidRPr="00E47057">
        <w:t xml:space="preserve"> on the ground. </w:t>
      </w:r>
      <w:r>
        <w:t xml:space="preserve"> </w:t>
      </w:r>
      <w:r w:rsidRPr="00E47057">
        <w:t>How awful! He’</w:t>
      </w:r>
      <w:r>
        <w:t>d</w:t>
      </w:r>
      <w:r w:rsidRPr="00E47057">
        <w:t xml:space="preserve"> broken his leg!</w:t>
      </w:r>
    </w:p>
    <w:p w:rsidR="000176F4" w:rsidRDefault="005129A1" w:rsidP="000176F4">
      <w:pPr>
        <w:pStyle w:val="BodyText"/>
      </w:pPr>
      <w:r>
        <w:rPr>
          <w:noProof/>
        </w:rPr>
        <w:drawing>
          <wp:inline distT="0" distB="0" distL="0" distR="0">
            <wp:extent cx="6120130" cy="4497705"/>
            <wp:effectExtent l="0" t="0" r="1270" b="0"/>
            <wp:docPr id="7" name="Picture 7"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6-28 at 2.03.46 PM.png"/>
                    <pic:cNvPicPr/>
                  </pic:nvPicPr>
                  <pic:blipFill>
                    <a:blip r:embed="rId21">
                      <a:extLst>
                        <a:ext uri="{28A0092B-C50C-407E-A947-70E740481C1C}">
                          <a14:useLocalDpi xmlns:a14="http://schemas.microsoft.com/office/drawing/2010/main" val="0"/>
                        </a:ext>
                      </a:extLst>
                    </a:blip>
                    <a:stretch>
                      <a:fillRect/>
                    </a:stretch>
                  </pic:blipFill>
                  <pic:spPr>
                    <a:xfrm>
                      <a:off x="0" y="0"/>
                      <a:ext cx="6120130" cy="4497705"/>
                    </a:xfrm>
                    <a:prstGeom prst="rect">
                      <a:avLst/>
                    </a:prstGeom>
                  </pic:spPr>
                </pic:pic>
              </a:graphicData>
            </a:graphic>
          </wp:inline>
        </w:drawing>
      </w:r>
    </w:p>
    <w:p w:rsidR="000176F4" w:rsidRDefault="00642D94">
      <w:pPr>
        <w:jc w:val="left"/>
        <w:rPr>
          <w:rFonts w:ascii="Arial" w:hAnsi="Arial"/>
          <w:b/>
          <w:color w:val="159CD2"/>
          <w:sz w:val="22"/>
          <w:lang w:val="en-US" w:bidi="en-US"/>
        </w:rPr>
      </w:pPr>
      <w:r>
        <w:rPr>
          <w:noProof/>
        </w:rPr>
        <mc:AlternateContent>
          <mc:Choice Requires="wps">
            <w:drawing>
              <wp:anchor distT="0" distB="0" distL="114300" distR="114300" simplePos="0" relativeHeight="251680768" behindDoc="0" locked="0" layoutInCell="1" allowOverlap="1" wp14:anchorId="423C57AA" wp14:editId="1FFBFDE2">
                <wp:simplePos x="0" y="0"/>
                <wp:positionH relativeFrom="column">
                  <wp:posOffset>-128270</wp:posOffset>
                </wp:positionH>
                <wp:positionV relativeFrom="paragraph">
                  <wp:posOffset>1214120</wp:posOffset>
                </wp:positionV>
                <wp:extent cx="2178996" cy="544749"/>
                <wp:effectExtent l="0" t="0" r="0" b="0"/>
                <wp:wrapNone/>
                <wp:docPr id="6" name="Text Box 6"/>
                <wp:cNvGraphicFramePr/>
                <a:graphic xmlns:a="http://schemas.openxmlformats.org/drawingml/2006/main">
                  <a:graphicData uri="http://schemas.microsoft.com/office/word/2010/wordprocessingShape">
                    <wps:wsp>
                      <wps:cNvSpPr txBox="1"/>
                      <wps:spPr>
                        <a:xfrm>
                          <a:off x="0" y="0"/>
                          <a:ext cx="2178996" cy="544749"/>
                        </a:xfrm>
                        <a:prstGeom prst="rect">
                          <a:avLst/>
                        </a:prstGeom>
                        <a:noFill/>
                        <a:ln w="6350">
                          <a:noFill/>
                        </a:ln>
                      </wps:spPr>
                      <wps:txbx>
                        <w:txbxContent>
                          <w:p w:rsidR="00642D94" w:rsidRPr="00D8658C" w:rsidRDefault="00642D94" w:rsidP="00642D94">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642D94" w:rsidRDefault="00642D94" w:rsidP="00642D94">
                            <w:pPr>
                              <w:jc w:val="left"/>
                            </w:pPr>
                            <w:r w:rsidRPr="00D8658C">
                              <w:rPr>
                                <w:rStyle w:val="FootnoteReference"/>
                                <w:rFonts w:ascii="Arial" w:hAnsi="Arial"/>
                                <w:color w:val="000000"/>
                                <w:sz w:val="14"/>
                                <w:szCs w:val="14"/>
                                <w:vertAlign w:val="baseline"/>
                              </w:rPr>
                              <w:t>Text and illustration copyright © Crown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3C57AA" id="_x0000_t202" coordsize="21600,21600" o:spt="202" path="m,l,21600r21600,l21600,xe">
                <v:stroke joinstyle="miter"/>
                <v:path gradientshapeok="t" o:connecttype="rect"/>
              </v:shapetype>
              <v:shape id="Text Box 6" o:spid="_x0000_s1026" type="#_x0000_t202" style="position:absolute;margin-left:-10.1pt;margin-top:95.6pt;width:171.55pt;height:42.9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" filled="f" stroked="f" strokeweight=".5pt">
                <v:textbox>
                  <w:txbxContent>
                    <w:p w:rsidR="00642D94" w:rsidRPr="00D8658C" w:rsidRDefault="00642D94" w:rsidP="00642D94">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642D94" w:rsidRDefault="00642D94" w:rsidP="00642D94">
                      <w:pPr>
                        <w:jc w:val="left"/>
                      </w:pPr>
                      <w:r w:rsidRPr="00D8658C">
                        <w:rPr>
                          <w:rStyle w:val="FootnoteReference"/>
                          <w:rFonts w:ascii="Arial" w:hAnsi="Arial"/>
                          <w:color w:val="000000"/>
                          <w:sz w:val="14"/>
                          <w:szCs w:val="14"/>
                          <w:vertAlign w:val="baseline"/>
                        </w:rPr>
                        <w:t>Text and illustration copyright © Crown</w:t>
                      </w:r>
                    </w:p>
                  </w:txbxContent>
                </v:textbox>
              </v:shape>
            </w:pict>
          </mc:Fallback>
        </mc:AlternateContent>
      </w:r>
      <w:r w:rsidR="000176F4">
        <w:br w:type="page"/>
      </w:r>
    </w:p>
    <w:p w:rsidR="000176F4" w:rsidRPr="00E47057" w:rsidRDefault="000176F4" w:rsidP="000176F4">
      <w:pPr>
        <w:pStyle w:val="Heading4blue"/>
      </w:pPr>
      <w:r>
        <w:lastRenderedPageBreak/>
        <w:t>page 4</w:t>
      </w:r>
    </w:p>
    <w:p w:rsidR="000176F4" w:rsidRPr="000176F4" w:rsidRDefault="000176F4" w:rsidP="000176F4">
      <w:pPr>
        <w:pStyle w:val="Storytext"/>
      </w:pPr>
      <w:r w:rsidRPr="004F2E0E">
        <w:t>On Wednesday</w:t>
      </w:r>
      <w:r>
        <w:t>,</w:t>
      </w:r>
      <w:r w:rsidRPr="004F2E0E">
        <w:t xml:space="preserve"> </w:t>
      </w:r>
      <w:proofErr w:type="spellStart"/>
      <w:r w:rsidRPr="004F2E0E">
        <w:t>Telehia</w:t>
      </w:r>
      <w:proofErr w:type="spellEnd"/>
      <w:r w:rsidRPr="004F2E0E">
        <w:t xml:space="preserve"> and her </w:t>
      </w:r>
      <w:r w:rsidRPr="000176F4">
        <w:t xml:space="preserve">parents were getting ready to go to dance practice. </w:t>
      </w:r>
      <w:proofErr w:type="spellStart"/>
      <w:r w:rsidRPr="000176F4">
        <w:t>Whotovalu</w:t>
      </w:r>
      <w:proofErr w:type="spellEnd"/>
      <w:r w:rsidRPr="000176F4">
        <w:t xml:space="preserve"> </w:t>
      </w:r>
      <w:r w:rsidR="00FD4139">
        <w:br/>
      </w:r>
      <w:r w:rsidRPr="000176F4">
        <w:t xml:space="preserve">was lying on the sofa in the lounge. He was bored. </w:t>
      </w:r>
    </w:p>
    <w:p w:rsidR="000176F4" w:rsidRPr="000176F4" w:rsidRDefault="000176F4" w:rsidP="000176F4">
      <w:pPr>
        <w:pStyle w:val="Storytext"/>
      </w:pPr>
      <w:r w:rsidRPr="000176F4">
        <w:t xml:space="preserve">“My poor son” said his mum. “Stay here with your </w:t>
      </w:r>
      <w:proofErr w:type="spellStart"/>
      <w:r w:rsidRPr="000176F4">
        <w:t>nena</w:t>
      </w:r>
      <w:proofErr w:type="spellEnd"/>
      <w:r w:rsidRPr="000176F4">
        <w:t>. We’ll be back soon.”</w:t>
      </w:r>
    </w:p>
    <w:p w:rsidR="000176F4" w:rsidRPr="004F2E0E" w:rsidRDefault="000176F4" w:rsidP="000176F4">
      <w:pPr>
        <w:pStyle w:val="Storytext"/>
      </w:pPr>
      <w:r w:rsidRPr="000176F4">
        <w:t xml:space="preserve">“Bye, everyone,” said </w:t>
      </w:r>
      <w:proofErr w:type="spellStart"/>
      <w:r w:rsidRPr="000176F4">
        <w:t>Whotovalu</w:t>
      </w:r>
      <w:proofErr w:type="spellEnd"/>
      <w:r w:rsidRPr="000176F4">
        <w:t>.</w:t>
      </w:r>
      <w:r>
        <w:t xml:space="preserve"> “Have a good time!” </w:t>
      </w:r>
      <w:proofErr w:type="spellStart"/>
      <w:r w:rsidRPr="004F2E0E">
        <w:t>Whotovalu</w:t>
      </w:r>
      <w:proofErr w:type="spellEnd"/>
      <w:r w:rsidRPr="004F2E0E">
        <w:t xml:space="preserve"> </w:t>
      </w:r>
      <w:r>
        <w:t>was feeling</w:t>
      </w:r>
      <w:r w:rsidRPr="004F2E0E">
        <w:t xml:space="preserve"> sad. He couldn’t </w:t>
      </w:r>
      <w:r w:rsidR="00FD4139">
        <w:br/>
      </w:r>
      <w:r>
        <w:t>play rugby. He couldn’t dance.</w:t>
      </w:r>
    </w:p>
    <w:p w:rsidR="000176F4" w:rsidRPr="00E47057" w:rsidRDefault="000176F4" w:rsidP="000176F4">
      <w:pPr>
        <w:pStyle w:val="Heading4blue"/>
      </w:pPr>
      <w:r>
        <w:t>page 5</w:t>
      </w:r>
    </w:p>
    <w:p w:rsidR="000176F4" w:rsidRPr="004F2E0E" w:rsidRDefault="000176F4" w:rsidP="000176F4">
      <w:pPr>
        <w:pStyle w:val="Storytext"/>
      </w:pPr>
      <w:r w:rsidRPr="004F2E0E">
        <w:t xml:space="preserve">His </w:t>
      </w:r>
      <w:r>
        <w:t>grandmother came</w:t>
      </w:r>
      <w:r w:rsidRPr="004F2E0E">
        <w:t xml:space="preserve"> into the room, singing. She</w:t>
      </w:r>
      <w:r>
        <w:t xml:space="preserve"> was</w:t>
      </w:r>
      <w:r w:rsidRPr="004F2E0E">
        <w:t xml:space="preserve"> always singing. She </w:t>
      </w:r>
      <w:r>
        <w:t xml:space="preserve">sang sweet songs. </w:t>
      </w:r>
      <w:r w:rsidRPr="004F2E0E">
        <w:t xml:space="preserve">“Hey, why are you so sad?” she asked </w:t>
      </w:r>
      <w:proofErr w:type="spellStart"/>
      <w:r w:rsidRPr="004F2E0E">
        <w:t>Whotovalu</w:t>
      </w:r>
      <w:proofErr w:type="spellEnd"/>
      <w:r w:rsidRPr="004F2E0E">
        <w:t>.</w:t>
      </w:r>
    </w:p>
    <w:p w:rsidR="000176F4" w:rsidRPr="004F2E0E" w:rsidRDefault="000176F4" w:rsidP="000176F4">
      <w:pPr>
        <w:pStyle w:val="Storytext"/>
      </w:pPr>
      <w:proofErr w:type="spellStart"/>
      <w:r w:rsidRPr="004F2E0E">
        <w:t>Whotovalu</w:t>
      </w:r>
      <w:proofErr w:type="spellEnd"/>
      <w:r w:rsidRPr="004F2E0E">
        <w:t xml:space="preserve"> replied, “I like to dance. I like to play rugby, too</w:t>
      </w:r>
      <w:r>
        <w:t>. But l</w:t>
      </w:r>
      <w:r w:rsidRPr="004F2E0E">
        <w:t>ook at my leg,” he said.</w:t>
      </w:r>
      <w:r w:rsidR="00FD4139">
        <w:br/>
      </w:r>
      <w:r w:rsidR="005C3F60">
        <w:t>“</w:t>
      </w:r>
      <w:r w:rsidRPr="004F2E0E">
        <w:t>There are three weeks to go till th</w:t>
      </w:r>
      <w:r>
        <w:t xml:space="preserve">e Tournament, but I can’t </w:t>
      </w:r>
      <w:proofErr w:type="gramStart"/>
      <w:r>
        <w:t>dance</w:t>
      </w:r>
      <w:proofErr w:type="gramEnd"/>
      <w:r w:rsidRPr="004F2E0E">
        <w:t xml:space="preserve"> and I can’t run!”</w:t>
      </w:r>
    </w:p>
    <w:p w:rsidR="000176F4" w:rsidRPr="004F2E0E" w:rsidRDefault="000176F4" w:rsidP="000176F4">
      <w:pPr>
        <w:pStyle w:val="Storytext"/>
      </w:pPr>
      <w:r>
        <w:t>His grandmother</w:t>
      </w:r>
      <w:r w:rsidRPr="004F2E0E">
        <w:t xml:space="preserve"> replied, “So what </w:t>
      </w:r>
      <w:r>
        <w:t>are you going to do about it?”</w:t>
      </w:r>
    </w:p>
    <w:p w:rsidR="000176F4" w:rsidRPr="000176F4" w:rsidRDefault="000176F4" w:rsidP="00642D94">
      <w:pPr>
        <w:pStyle w:val="Heading4blue"/>
      </w:pPr>
      <w:r>
        <w:t>page 6</w:t>
      </w:r>
    </w:p>
    <w:p w:rsidR="000176F4" w:rsidRPr="000176F4" w:rsidRDefault="000176F4" w:rsidP="000176F4">
      <w:pPr>
        <w:pStyle w:val="Storytext"/>
      </w:pPr>
      <w:proofErr w:type="spellStart"/>
      <w:r w:rsidRPr="000176F4">
        <w:t>Whotovalu</w:t>
      </w:r>
      <w:proofErr w:type="spellEnd"/>
      <w:r w:rsidRPr="000176F4">
        <w:t xml:space="preserve"> thought about it. Then he had an idea. “Hmm, Nena, what’s that song you’re </w:t>
      </w:r>
      <w:r w:rsidR="00FD4139">
        <w:br/>
      </w:r>
      <w:r w:rsidRPr="000176F4">
        <w:t>always singing?”</w:t>
      </w:r>
    </w:p>
    <w:p w:rsidR="000176F4" w:rsidRPr="000176F4" w:rsidRDefault="000176F4" w:rsidP="000176F4">
      <w:pPr>
        <w:pStyle w:val="Storytext"/>
      </w:pPr>
      <w:r w:rsidRPr="000176F4">
        <w:t xml:space="preserve">His grandmother sang the song while </w:t>
      </w:r>
      <w:proofErr w:type="spellStart"/>
      <w:r w:rsidRPr="000176F4">
        <w:t>Whotovalu</w:t>
      </w:r>
      <w:proofErr w:type="spellEnd"/>
      <w:r w:rsidRPr="000176F4">
        <w:t xml:space="preserve"> listened.</w:t>
      </w:r>
    </w:p>
    <w:p w:rsidR="000176F4" w:rsidRPr="004F2E0E" w:rsidRDefault="000176F4" w:rsidP="000176F4">
      <w:pPr>
        <w:pStyle w:val="Storytext"/>
      </w:pPr>
      <w:r w:rsidRPr="000176F4">
        <w:t xml:space="preserve">“Nena, that’s a sweet song. I have an idea. You could sing your song at the concert, and I could play my guitar. How about it? Would you please teach me the song?” asked </w:t>
      </w:r>
      <w:proofErr w:type="spellStart"/>
      <w:r w:rsidRPr="000176F4">
        <w:t>Whotovalu</w:t>
      </w:r>
      <w:proofErr w:type="spellEnd"/>
      <w:r w:rsidRPr="000176F4">
        <w:t>. “And don’t tell the others we’re learning a song, OK?</w:t>
      </w:r>
      <w:r w:rsidRPr="004F2E0E">
        <w:t xml:space="preserve"> It’ll be a surprise for everyone.</w:t>
      </w:r>
      <w:r>
        <w:t>”</w:t>
      </w:r>
    </w:p>
    <w:p w:rsidR="000176F4" w:rsidRPr="00E47057" w:rsidRDefault="000176F4" w:rsidP="000176F4">
      <w:pPr>
        <w:pStyle w:val="Heading4blue"/>
      </w:pPr>
      <w:r>
        <w:t>page 7</w:t>
      </w:r>
    </w:p>
    <w:p w:rsidR="000176F4" w:rsidRPr="004F2E0E" w:rsidRDefault="000176F4" w:rsidP="000176F4">
      <w:pPr>
        <w:pStyle w:val="Storytext"/>
      </w:pPr>
      <w:r w:rsidRPr="004F2E0E">
        <w:t xml:space="preserve">In the remaining weeks leading up to the Tournament, </w:t>
      </w:r>
      <w:proofErr w:type="spellStart"/>
      <w:r w:rsidRPr="004F2E0E">
        <w:t>Telehia</w:t>
      </w:r>
      <w:proofErr w:type="spellEnd"/>
      <w:r w:rsidRPr="004F2E0E">
        <w:t xml:space="preserve"> and her parents went to the training and dance practices, </w:t>
      </w:r>
      <w:r>
        <w:t xml:space="preserve">while </w:t>
      </w:r>
      <w:proofErr w:type="spellStart"/>
      <w:r>
        <w:t>Whotovalu</w:t>
      </w:r>
      <w:proofErr w:type="spellEnd"/>
      <w:r>
        <w:t xml:space="preserve"> and his </w:t>
      </w:r>
      <w:proofErr w:type="spellStart"/>
      <w:r>
        <w:t>ne</w:t>
      </w:r>
      <w:r w:rsidRPr="004F2E0E">
        <w:t>na</w:t>
      </w:r>
      <w:proofErr w:type="spellEnd"/>
      <w:r w:rsidRPr="004F2E0E">
        <w:t xml:space="preserve"> practised their song at home.</w:t>
      </w:r>
      <w:r>
        <w:t xml:space="preserve"> </w:t>
      </w:r>
      <w:r w:rsidRPr="004F2E0E">
        <w:t>Soon it was Easter. Everyone gathered for the Tournament. They came togeth</w:t>
      </w:r>
      <w:r>
        <w:t>er from many different places.</w:t>
      </w:r>
    </w:p>
    <w:p w:rsidR="000176F4" w:rsidRPr="00E47057" w:rsidRDefault="000176F4" w:rsidP="000176F4">
      <w:pPr>
        <w:pStyle w:val="Heading4blue"/>
      </w:pPr>
      <w:r w:rsidRPr="000176F4">
        <w:t>page</w:t>
      </w:r>
      <w:r>
        <w:t xml:space="preserve"> 8</w:t>
      </w:r>
    </w:p>
    <w:p w:rsidR="000176F4" w:rsidRPr="00E47057" w:rsidRDefault="000176F4" w:rsidP="000176F4">
      <w:pPr>
        <w:pStyle w:val="Storytext"/>
      </w:pPr>
      <w:r w:rsidRPr="00E47057">
        <w:t>On Saturday afternoon</w:t>
      </w:r>
      <w:r>
        <w:t>,</w:t>
      </w:r>
      <w:r w:rsidRPr="00E47057">
        <w:t xml:space="preserve"> they all </w:t>
      </w:r>
      <w:r>
        <w:t>got</w:t>
      </w:r>
      <w:r w:rsidRPr="00E47057">
        <w:t xml:space="preserve"> together to watch the rugby. </w:t>
      </w:r>
      <w:proofErr w:type="spellStart"/>
      <w:r w:rsidRPr="00E47057">
        <w:t>Whotovalu</w:t>
      </w:r>
      <w:proofErr w:type="spellEnd"/>
      <w:r w:rsidRPr="00E47057">
        <w:t xml:space="preserve"> watched his father play. H</w:t>
      </w:r>
      <w:r>
        <w:t xml:space="preserve">is team won. </w:t>
      </w:r>
      <w:r w:rsidRPr="00E47057">
        <w:t xml:space="preserve">He watched his friends play. Their team won. He </w:t>
      </w:r>
      <w:r>
        <w:t>felt</w:t>
      </w:r>
      <w:r w:rsidRPr="00E47057">
        <w:t xml:space="preserve"> sad because he </w:t>
      </w:r>
      <w:r>
        <w:t>wasn’t playing.</w:t>
      </w:r>
    </w:p>
    <w:p w:rsidR="000176F4" w:rsidRPr="00E47057" w:rsidRDefault="000176F4" w:rsidP="000176F4">
      <w:pPr>
        <w:pStyle w:val="Heading4blue"/>
      </w:pPr>
      <w:r>
        <w:t>page 9</w:t>
      </w:r>
    </w:p>
    <w:p w:rsidR="000176F4" w:rsidRPr="004F2E0E" w:rsidRDefault="000176F4" w:rsidP="000176F4">
      <w:pPr>
        <w:pStyle w:val="Storytext"/>
      </w:pPr>
      <w:r w:rsidRPr="004F2E0E">
        <w:t>On Saturday evening</w:t>
      </w:r>
      <w:r>
        <w:t>,</w:t>
      </w:r>
      <w:r w:rsidRPr="004F2E0E">
        <w:t xml:space="preserve"> they all </w:t>
      </w:r>
      <w:r>
        <w:t>went</w:t>
      </w:r>
      <w:r w:rsidRPr="004F2E0E">
        <w:t xml:space="preserve"> together to the dancing. </w:t>
      </w:r>
      <w:proofErr w:type="spellStart"/>
      <w:r w:rsidRPr="004F2E0E">
        <w:t>Whotovalu</w:t>
      </w:r>
      <w:proofErr w:type="spellEnd"/>
      <w:r w:rsidRPr="004F2E0E">
        <w:t xml:space="preserve"> watched </w:t>
      </w:r>
      <w:proofErr w:type="spellStart"/>
      <w:r w:rsidRPr="004F2E0E">
        <w:t>Telehia</w:t>
      </w:r>
      <w:proofErr w:type="spellEnd"/>
      <w:r w:rsidRPr="004F2E0E">
        <w:t xml:space="preserve"> and </w:t>
      </w:r>
      <w:r w:rsidR="00FD4139">
        <w:br/>
      </w:r>
      <w:r w:rsidRPr="004F2E0E">
        <w:t>his mother dance in their group. They both danced well. E</w:t>
      </w:r>
      <w:r>
        <w:t xml:space="preserve">veryone clapped for a long time. </w:t>
      </w:r>
      <w:r w:rsidRPr="004F2E0E">
        <w:t xml:space="preserve">He </w:t>
      </w:r>
      <w:r>
        <w:t>felt</w:t>
      </w:r>
      <w:r w:rsidRPr="004F2E0E">
        <w:t xml:space="preserve"> </w:t>
      </w:r>
      <w:r w:rsidR="00FD4139">
        <w:br/>
      </w:r>
      <w:r w:rsidRPr="004F2E0E">
        <w:t>sad because he wasn’t dancing</w:t>
      </w:r>
      <w:r>
        <w:t>.</w:t>
      </w:r>
    </w:p>
    <w:p w:rsidR="000176F4" w:rsidRPr="00E47057" w:rsidRDefault="000176F4" w:rsidP="000176F4">
      <w:pPr>
        <w:pStyle w:val="Heading4blue"/>
      </w:pPr>
      <w:r>
        <w:t>page 10</w:t>
      </w:r>
    </w:p>
    <w:p w:rsidR="000176F4" w:rsidRPr="004F2E0E" w:rsidRDefault="000176F4" w:rsidP="000176F4">
      <w:pPr>
        <w:pStyle w:val="Storytext"/>
      </w:pPr>
      <w:r w:rsidRPr="004F2E0E">
        <w:t xml:space="preserve">On Sunday evening, </w:t>
      </w:r>
      <w:proofErr w:type="spellStart"/>
      <w:r w:rsidRPr="004F2E0E">
        <w:t>Whotovalu</w:t>
      </w:r>
      <w:proofErr w:type="spellEnd"/>
      <w:r w:rsidRPr="004F2E0E">
        <w:t xml:space="preserve"> call</w:t>
      </w:r>
      <w:r>
        <w:t>ed</w:t>
      </w:r>
      <w:r w:rsidRPr="004F2E0E">
        <w:t xml:space="preserve"> out to his family, “Come, let’s go a</w:t>
      </w:r>
      <w:r>
        <w:t>nd watch the concert together.”</w:t>
      </w:r>
    </w:p>
    <w:p w:rsidR="000176F4" w:rsidRPr="004F2E0E" w:rsidRDefault="000176F4" w:rsidP="000176F4">
      <w:pPr>
        <w:pStyle w:val="Storytext"/>
      </w:pPr>
      <w:proofErr w:type="spellStart"/>
      <w:r w:rsidRPr="004F2E0E">
        <w:t>Telehia</w:t>
      </w:r>
      <w:proofErr w:type="spellEnd"/>
      <w:r w:rsidRPr="004F2E0E">
        <w:t xml:space="preserve"> replied, “I’m tired. I played netball yesterday. Let’s stay h</w:t>
      </w:r>
      <w:r>
        <w:t>ere, OK?”</w:t>
      </w:r>
    </w:p>
    <w:p w:rsidR="000176F4" w:rsidRPr="004F2E0E" w:rsidRDefault="000176F4" w:rsidP="000176F4">
      <w:pPr>
        <w:pStyle w:val="Storytext"/>
      </w:pPr>
      <w:r w:rsidRPr="004F2E0E">
        <w:t xml:space="preserve">His </w:t>
      </w:r>
      <w:r>
        <w:t>dad</w:t>
      </w:r>
      <w:r w:rsidRPr="004F2E0E">
        <w:t xml:space="preserve"> said, “I’m tired, I played a lot of rugby y</w:t>
      </w:r>
      <w:r>
        <w:t>esterday. Let’s stay here, OK?”</w:t>
      </w:r>
    </w:p>
    <w:p w:rsidR="000176F4" w:rsidRPr="004F2E0E" w:rsidRDefault="000176F4" w:rsidP="000176F4">
      <w:pPr>
        <w:pStyle w:val="Storytext"/>
      </w:pPr>
      <w:r w:rsidRPr="004F2E0E">
        <w:t xml:space="preserve">His </w:t>
      </w:r>
      <w:r>
        <w:t>mum</w:t>
      </w:r>
      <w:r w:rsidRPr="004F2E0E">
        <w:t xml:space="preserve"> replied, “I’m tired. I was dancing last night. Let’s stay here, OK?”</w:t>
      </w:r>
    </w:p>
    <w:p w:rsidR="000176F4" w:rsidRDefault="00642D94">
      <w:pPr>
        <w:jc w:val="left"/>
        <w:rPr>
          <w:rFonts w:ascii="Arial" w:hAnsi="Arial"/>
          <w:b/>
          <w:color w:val="159CD2"/>
          <w:sz w:val="22"/>
          <w:lang w:val="en-US" w:bidi="en-US"/>
        </w:rPr>
      </w:pPr>
      <w:r>
        <w:rPr>
          <w:noProof/>
        </w:rPr>
        <mc:AlternateContent>
          <mc:Choice Requires="wps">
            <w:drawing>
              <wp:anchor distT="0" distB="0" distL="114300" distR="114300" simplePos="0" relativeHeight="251678720" behindDoc="0" locked="0" layoutInCell="1" allowOverlap="1" wp14:anchorId="423C57AA" wp14:editId="1FFBFDE2">
                <wp:simplePos x="0" y="0"/>
                <wp:positionH relativeFrom="column">
                  <wp:posOffset>-128270</wp:posOffset>
                </wp:positionH>
                <wp:positionV relativeFrom="paragraph">
                  <wp:posOffset>716280</wp:posOffset>
                </wp:positionV>
                <wp:extent cx="2178996" cy="544749"/>
                <wp:effectExtent l="0" t="0" r="0" b="0"/>
                <wp:wrapNone/>
                <wp:docPr id="4" name="Text Box 4"/>
                <wp:cNvGraphicFramePr/>
                <a:graphic xmlns:a="http://schemas.openxmlformats.org/drawingml/2006/main">
                  <a:graphicData uri="http://schemas.microsoft.com/office/word/2010/wordprocessingShape">
                    <wps:wsp>
                      <wps:cNvSpPr txBox="1"/>
                      <wps:spPr>
                        <a:xfrm>
                          <a:off x="0" y="0"/>
                          <a:ext cx="2178996" cy="544749"/>
                        </a:xfrm>
                        <a:prstGeom prst="rect">
                          <a:avLst/>
                        </a:prstGeom>
                        <a:noFill/>
                        <a:ln w="6350">
                          <a:noFill/>
                        </a:ln>
                      </wps:spPr>
                      <wps:txbx>
                        <w:txbxContent>
                          <w:p w:rsidR="00642D94" w:rsidRPr="00D8658C" w:rsidRDefault="00642D94" w:rsidP="00642D94">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642D94" w:rsidRDefault="00642D94" w:rsidP="00642D94">
                            <w:pPr>
                              <w:jc w:val="left"/>
                            </w:pPr>
                            <w:r w:rsidRPr="00D8658C">
                              <w:rPr>
                                <w:rStyle w:val="FootnoteReference"/>
                                <w:rFonts w:ascii="Arial" w:hAnsi="Arial"/>
                                <w:color w:val="000000"/>
                                <w:sz w:val="14"/>
                                <w:szCs w:val="14"/>
                                <w:vertAlign w:val="baseline"/>
                              </w:rPr>
                              <w:t>Text copyright © Crown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3C57AA" id="_x0000_t202" coordsize="21600,21600" o:spt="202" path="m,l,21600r21600,l21600,xe">
                <v:stroke joinstyle="miter"/>
                <v:path gradientshapeok="t" o:connecttype="rect"/>
              </v:shapetype>
              <v:shape id="Text Box 4" o:spid="_x0000_s1027" type="#_x0000_t202" style="position:absolute;margin-left:-10.1pt;margin-top:56.4pt;width:171.55pt;height:42.9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" filled="f" stroked="f" strokeweight=".5pt">
                <v:textbox>
                  <w:txbxContent>
                    <w:p w:rsidR="00642D94" w:rsidRPr="00D8658C" w:rsidRDefault="00642D94" w:rsidP="00642D94">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642D94" w:rsidRDefault="00642D94" w:rsidP="00642D94">
                      <w:pPr>
                        <w:jc w:val="left"/>
                      </w:pPr>
                      <w:r w:rsidRPr="00D8658C">
                        <w:rPr>
                          <w:rStyle w:val="FootnoteReference"/>
                          <w:rFonts w:ascii="Arial" w:hAnsi="Arial"/>
                          <w:color w:val="000000"/>
                          <w:sz w:val="14"/>
                          <w:szCs w:val="14"/>
                          <w:vertAlign w:val="baseline"/>
                        </w:rPr>
                        <w:t>Text copyright © Crown</w:t>
                      </w:r>
                    </w:p>
                  </w:txbxContent>
                </v:textbox>
              </v:shape>
            </w:pict>
          </mc:Fallback>
        </mc:AlternateContent>
      </w:r>
      <w:r w:rsidR="000176F4">
        <w:br w:type="page"/>
      </w:r>
    </w:p>
    <w:p w:rsidR="000176F4" w:rsidRPr="00E47057" w:rsidRDefault="000176F4" w:rsidP="000176F4">
      <w:pPr>
        <w:pStyle w:val="Heading4blue"/>
      </w:pPr>
      <w:r>
        <w:lastRenderedPageBreak/>
        <w:t>page 11</w:t>
      </w:r>
    </w:p>
    <w:p w:rsidR="000176F4" w:rsidRPr="004F2E0E" w:rsidRDefault="000176F4" w:rsidP="000176F4">
      <w:pPr>
        <w:pStyle w:val="Storytext"/>
      </w:pPr>
      <w:r w:rsidRPr="004F2E0E">
        <w:t>“No! Come on, let’s go now, the conce</w:t>
      </w:r>
      <w:r>
        <w:t>rt’s about to start!” growled Ne</w:t>
      </w:r>
      <w:r w:rsidRPr="004F2E0E">
        <w:t xml:space="preserve">na. </w:t>
      </w:r>
    </w:p>
    <w:p w:rsidR="000176F4" w:rsidRDefault="000176F4" w:rsidP="000176F4">
      <w:pPr>
        <w:pStyle w:val="Storytext"/>
      </w:pPr>
      <w:r w:rsidRPr="004F2E0E">
        <w:t xml:space="preserve">“OK,” said </w:t>
      </w:r>
      <w:proofErr w:type="spellStart"/>
      <w:r w:rsidRPr="004F2E0E">
        <w:t>Telehia</w:t>
      </w:r>
      <w:proofErr w:type="spellEnd"/>
      <w:r w:rsidRPr="004F2E0E">
        <w:t>, “Let’s go then!”</w:t>
      </w:r>
    </w:p>
    <w:p w:rsidR="000176F4" w:rsidRPr="004F2E0E" w:rsidRDefault="000176F4" w:rsidP="000176F4">
      <w:pPr>
        <w:pStyle w:val="Storytext"/>
      </w:pPr>
      <w:r>
        <w:t>Ne</w:t>
      </w:r>
      <w:r w:rsidRPr="004F2E0E">
        <w:t xml:space="preserve">na looked at </w:t>
      </w:r>
      <w:proofErr w:type="spellStart"/>
      <w:r w:rsidRPr="004F2E0E">
        <w:t>Whotovalu</w:t>
      </w:r>
      <w:proofErr w:type="spellEnd"/>
      <w:r w:rsidRPr="004F2E0E">
        <w:t xml:space="preserve"> and laughed. Th</w:t>
      </w:r>
      <w:r>
        <w:t>ey all went off to the concert.</w:t>
      </w:r>
    </w:p>
    <w:p w:rsidR="000176F4" w:rsidRPr="00E47057" w:rsidRDefault="000176F4" w:rsidP="000176F4">
      <w:pPr>
        <w:pStyle w:val="Heading4blue"/>
      </w:pPr>
      <w:r>
        <w:t>page 12</w:t>
      </w:r>
    </w:p>
    <w:p w:rsidR="000176F4" w:rsidRPr="000176F4" w:rsidRDefault="000176F4" w:rsidP="000176F4">
      <w:pPr>
        <w:pStyle w:val="Storytext"/>
      </w:pPr>
      <w:r w:rsidRPr="004F2E0E">
        <w:t xml:space="preserve">“This is the final item in tonight’s </w:t>
      </w:r>
      <w:r w:rsidRPr="000176F4">
        <w:t>concert,” announced the M.C. “The item is called ‘A Sweet Song’. Please put your hands together …”</w:t>
      </w:r>
    </w:p>
    <w:p w:rsidR="000176F4" w:rsidRPr="000176F4" w:rsidRDefault="000176F4" w:rsidP="000176F4">
      <w:pPr>
        <w:pStyle w:val="Storytext"/>
      </w:pPr>
      <w:proofErr w:type="spellStart"/>
      <w:r w:rsidRPr="000176F4">
        <w:t>Whotovalu</w:t>
      </w:r>
      <w:proofErr w:type="spellEnd"/>
      <w:r w:rsidRPr="000176F4">
        <w:t xml:space="preserve"> and Nena appeared on the stage. Nena sang beautifully. </w:t>
      </w:r>
      <w:proofErr w:type="spellStart"/>
      <w:r w:rsidRPr="000176F4">
        <w:t>Whotovalu</w:t>
      </w:r>
      <w:proofErr w:type="spellEnd"/>
      <w:r w:rsidRPr="000176F4">
        <w:t xml:space="preserve"> played the </w:t>
      </w:r>
      <w:r w:rsidR="00FD4139">
        <w:br/>
      </w:r>
      <w:r w:rsidRPr="000176F4">
        <w:t>guitar beautifully.</w:t>
      </w:r>
    </w:p>
    <w:p w:rsidR="000176F4" w:rsidRPr="000176F4" w:rsidRDefault="000176F4" w:rsidP="000176F4">
      <w:pPr>
        <w:pStyle w:val="Storytext"/>
      </w:pPr>
      <w:r w:rsidRPr="000176F4">
        <w:t xml:space="preserve">“Lovely!” called out </w:t>
      </w:r>
      <w:proofErr w:type="spellStart"/>
      <w:r w:rsidRPr="000176F4">
        <w:t>Telehia</w:t>
      </w:r>
      <w:proofErr w:type="spellEnd"/>
      <w:r w:rsidRPr="000176F4">
        <w:t>.</w:t>
      </w:r>
    </w:p>
    <w:p w:rsidR="000176F4" w:rsidRDefault="000176F4" w:rsidP="000176F4">
      <w:pPr>
        <w:pStyle w:val="Storytext"/>
        <w:spacing w:after="120"/>
      </w:pPr>
      <w:r w:rsidRPr="000176F4">
        <w:t>Everyone clapped for a long time</w:t>
      </w:r>
      <w:r>
        <w:t>. Hey, w</w:t>
      </w:r>
      <w:r w:rsidRPr="004F2E0E">
        <w:t>hat a sweet song!</w:t>
      </w:r>
    </w:p>
    <w:p w:rsidR="000176F4" w:rsidRDefault="001D1610" w:rsidP="000176F4">
      <w:pPr>
        <w:pStyle w:val="BodyText"/>
      </w:pPr>
      <w:r>
        <w:rPr>
          <w:noProof/>
        </w:rPr>
        <w:drawing>
          <wp:inline distT="0" distB="0" distL="0" distR="0">
            <wp:extent cx="6120130" cy="4479925"/>
            <wp:effectExtent l="0" t="0" r="1270" b="3175"/>
            <wp:docPr id="3" name="Picture 3" descr="A group of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6-28 at 2.04.19 PM.png"/>
                    <pic:cNvPicPr/>
                  </pic:nvPicPr>
                  <pic:blipFill>
                    <a:blip r:embed="rId22">
                      <a:extLst>
                        <a:ext uri="{28A0092B-C50C-407E-A947-70E740481C1C}">
                          <a14:useLocalDpi xmlns:a14="http://schemas.microsoft.com/office/drawing/2010/main" val="0"/>
                        </a:ext>
                      </a:extLst>
                    </a:blip>
                    <a:stretch>
                      <a:fillRect/>
                    </a:stretch>
                  </pic:blipFill>
                  <pic:spPr>
                    <a:xfrm>
                      <a:off x="0" y="0"/>
                      <a:ext cx="6120130" cy="4479925"/>
                    </a:xfrm>
                    <a:prstGeom prst="rect">
                      <a:avLst/>
                    </a:prstGeom>
                  </pic:spPr>
                </pic:pic>
              </a:graphicData>
            </a:graphic>
          </wp:inline>
        </w:drawing>
      </w:r>
    </w:p>
    <w:p w:rsidR="000176F4" w:rsidRDefault="000176F4" w:rsidP="001D1610">
      <w:pPr>
        <w:pStyle w:val="Footer"/>
        <w:jc w:val="both"/>
      </w:pPr>
    </w:p>
    <w:p w:rsidR="005129A1" w:rsidRDefault="005129A1" w:rsidP="001D1610">
      <w:pPr>
        <w:pStyle w:val="Footer"/>
        <w:jc w:val="both"/>
      </w:pPr>
    </w:p>
    <w:p w:rsidR="005129A1" w:rsidRDefault="005129A1" w:rsidP="001D1610">
      <w:pPr>
        <w:pStyle w:val="Footer"/>
        <w:jc w:val="both"/>
      </w:pPr>
    </w:p>
    <w:p w:rsidR="005129A1" w:rsidRDefault="005129A1" w:rsidP="001D1610">
      <w:pPr>
        <w:pStyle w:val="Footer"/>
        <w:jc w:val="both"/>
        <w:rPr>
          <w:rStyle w:val="FootnoteReference"/>
          <w:rFonts w:ascii="Arial" w:hAnsi="Arial"/>
          <w:color w:val="auto"/>
          <w:sz w:val="14"/>
          <w:vertAlign w:val="baseline"/>
        </w:rPr>
      </w:pPr>
    </w:p>
    <w:p w:rsidR="006B7A75" w:rsidRPr="005E003D" w:rsidRDefault="006B7A75" w:rsidP="00551938">
      <w:pPr>
        <w:pStyle w:val="Footer"/>
        <w:rPr>
          <w:vertAlign w:val="subscript"/>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4814"/>
        <w:gridCol w:w="4814"/>
      </w:tblGrid>
      <w:tr w:rsidR="005E003D" w:rsidTr="005E003D">
        <w:trPr>
          <w:trHeight w:val="1421"/>
        </w:trPr>
        <w:tc>
          <w:tcPr>
            <w:tcW w:w="4814" w:type="dxa"/>
            <w:shd w:val="clear" w:color="auto" w:fill="auto"/>
          </w:tcPr>
          <w:p w:rsidR="005E003D" w:rsidRDefault="00CD5C36" w:rsidP="005E003D">
            <w:pPr>
              <w:pStyle w:val="Footer"/>
              <w:jc w:val="left"/>
            </w:pPr>
            <w:r>
              <w:rPr>
                <w:noProof/>
              </w:rPr>
              <w:drawing>
                <wp:anchor distT="0" distB="0" distL="114300" distR="114300" simplePos="0" relativeHeight="251664384" behindDoc="1" locked="0" layoutInCell="1" allowOverlap="1">
                  <wp:simplePos x="0" y="0"/>
                  <wp:positionH relativeFrom="column">
                    <wp:posOffset>1040</wp:posOffset>
                  </wp:positionH>
                  <wp:positionV relativeFrom="paragraph">
                    <wp:posOffset>81280</wp:posOffset>
                  </wp:positionV>
                  <wp:extent cx="1790700" cy="1028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0700" cy="1028700"/>
                          </a:xfrm>
                          <a:prstGeom prst="rect">
                            <a:avLst/>
                          </a:prstGeom>
                        </pic:spPr>
                      </pic:pic>
                    </a:graphicData>
                  </a:graphic>
                  <wp14:sizeRelH relativeFrom="page">
                    <wp14:pctWidth>0</wp14:pctWidth>
                  </wp14:sizeRelH>
                  <wp14:sizeRelV relativeFrom="page">
                    <wp14:pctHeight>0</wp14:pctHeight>
                  </wp14:sizeRelV>
                </wp:anchor>
              </w:drawing>
            </w:r>
            <w:r>
              <w:t xml:space="preserve"> </w:t>
            </w:r>
          </w:p>
        </w:tc>
        <w:tc>
          <w:tcPr>
            <w:tcW w:w="4814" w:type="dxa"/>
            <w:shd w:val="clear" w:color="auto" w:fill="auto"/>
          </w:tcPr>
          <w:p w:rsidR="005E003D" w:rsidRDefault="005E003D" w:rsidP="005E003D">
            <w:pPr>
              <w:pStyle w:val="Footer"/>
              <w:jc w:val="left"/>
            </w:pPr>
          </w:p>
        </w:tc>
      </w:tr>
      <w:tr w:rsidR="005E003D" w:rsidTr="005E003D">
        <w:trPr>
          <w:trHeight w:val="145"/>
        </w:trPr>
        <w:tc>
          <w:tcPr>
            <w:tcW w:w="4814" w:type="dxa"/>
            <w:shd w:val="clear" w:color="auto" w:fill="auto"/>
          </w:tcPr>
          <w:p w:rsidR="005E003D" w:rsidRPr="005E003D" w:rsidRDefault="005E003D" w:rsidP="005E003D">
            <w:pPr>
              <w:pStyle w:val="Footer"/>
              <w:jc w:val="left"/>
              <w:rPr>
                <w:color w:val="000000"/>
                <w:szCs w:val="14"/>
              </w:rPr>
            </w:pPr>
            <w:r w:rsidRPr="00D8658C">
              <w:rPr>
                <w:rStyle w:val="FootnoteReference"/>
                <w:rFonts w:ascii="Arial" w:hAnsi="Arial"/>
                <w:color w:val="000000"/>
                <w:sz w:val="14"/>
                <w:szCs w:val="14"/>
                <w:vertAlign w:val="baseline"/>
              </w:rPr>
              <w:t xml:space="preserve"> </w:t>
            </w:r>
          </w:p>
        </w:tc>
        <w:tc>
          <w:tcPr>
            <w:tcW w:w="4814" w:type="dxa"/>
            <w:shd w:val="clear" w:color="auto" w:fill="auto"/>
          </w:tcPr>
          <w:p w:rsidR="005E003D" w:rsidRDefault="005E003D" w:rsidP="005E003D">
            <w:pPr>
              <w:pStyle w:val="Footer"/>
            </w:pPr>
            <w:r w:rsidRPr="00EB094F">
              <w:t>ISBN 978-1-77669-</w:t>
            </w:r>
            <w:r w:rsidR="00D81543">
              <w:rPr>
                <w:rFonts w:cs="Arial"/>
                <w:szCs w:val="28"/>
              </w:rPr>
              <w:t>694-9</w:t>
            </w:r>
            <w:r w:rsidR="00D81543" w:rsidRPr="007A319E">
              <w:rPr>
                <w:rFonts w:cs="Arial"/>
                <w:szCs w:val="28"/>
              </w:rPr>
              <w:t xml:space="preserve"> </w:t>
            </w:r>
            <w:r w:rsidRPr="00EB094F">
              <w:t>(WORD)</w:t>
            </w:r>
            <w:r>
              <w:br/>
            </w:r>
            <w:r w:rsidRPr="00EB094F">
              <w:t>ISBN 978-1-77669-</w:t>
            </w:r>
            <w:r w:rsidR="00D81543">
              <w:rPr>
                <w:rFonts w:cs="Arial"/>
                <w:szCs w:val="28"/>
              </w:rPr>
              <w:t>695-6</w:t>
            </w:r>
            <w:r w:rsidR="00D81543" w:rsidRPr="007A319E">
              <w:rPr>
                <w:rFonts w:cs="Arial"/>
                <w:szCs w:val="28"/>
              </w:rPr>
              <w:t xml:space="preserve"> </w:t>
            </w:r>
            <w:r w:rsidRPr="00EB094F">
              <w:t>(PD</w:t>
            </w:r>
            <w:r>
              <w:t>F)</w:t>
            </w:r>
          </w:p>
        </w:tc>
      </w:tr>
    </w:tbl>
    <w:p w:rsidR="00551938" w:rsidRDefault="00CD5C36" w:rsidP="005E003D">
      <w:pPr>
        <w:pStyle w:val="Footer"/>
        <w:jc w:val="both"/>
      </w:pPr>
      <w:r>
        <w:rPr>
          <w:noProof/>
        </w:rPr>
        <mc:AlternateContent>
          <mc:Choice Requires="wps">
            <w:drawing>
              <wp:anchor distT="0" distB="0" distL="114300" distR="114300" simplePos="0" relativeHeight="251663360" behindDoc="0" locked="0" layoutInCell="1" allowOverlap="1" wp14:anchorId="22302F26" wp14:editId="2D8D955B">
                <wp:simplePos x="0" y="0"/>
                <wp:positionH relativeFrom="column">
                  <wp:posOffset>-128270</wp:posOffset>
                </wp:positionH>
                <wp:positionV relativeFrom="paragraph">
                  <wp:posOffset>356127</wp:posOffset>
                </wp:positionV>
                <wp:extent cx="2178996" cy="544749"/>
                <wp:effectExtent l="0" t="0" r="0" b="0"/>
                <wp:wrapNone/>
                <wp:docPr id="9" name="Text Box 9"/>
                <wp:cNvGraphicFramePr/>
                <a:graphic xmlns:a="http://schemas.openxmlformats.org/drawingml/2006/main">
                  <a:graphicData uri="http://schemas.microsoft.com/office/word/2010/wordprocessingShape">
                    <wps:wsp>
                      <wps:cNvSpPr txBox="1"/>
                      <wps:spPr>
                        <a:xfrm>
                          <a:off x="0" y="0"/>
                          <a:ext cx="2178996" cy="544749"/>
                        </a:xfrm>
                        <a:prstGeom prst="rect">
                          <a:avLst/>
                        </a:prstGeom>
                        <a:noFill/>
                        <a:ln w="6350">
                          <a:noFill/>
                        </a:ln>
                      </wps:spPr>
                      <wps:txbx>
                        <w:txbxContent>
                          <w:p w:rsidR="00CD5C36" w:rsidRPr="00D8658C" w:rsidRDefault="00CD5C36" w:rsidP="00CD5C36">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CD5C36" w:rsidRDefault="00CD5C36" w:rsidP="00CD5C36">
                            <w:pPr>
                              <w:jc w:val="left"/>
                            </w:pPr>
                            <w:r w:rsidRPr="00D8658C">
                              <w:rPr>
                                <w:rStyle w:val="FootnoteReference"/>
                                <w:rFonts w:ascii="Arial" w:hAnsi="Arial"/>
                                <w:color w:val="000000"/>
                                <w:sz w:val="14"/>
                                <w:szCs w:val="14"/>
                                <w:vertAlign w:val="baseline"/>
                              </w:rPr>
                              <w:t>Text and illustration copyright © Crown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02F26" id="Text Box 9" o:spid="_x0000_s1028" type="#_x0000_t202" style="position:absolute;left:0;text-align:left;margin-left:-10.1pt;margin-top:28.05pt;width:171.55pt;height:42.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" filled="f" stroked="f" strokeweight=".5pt">
                <v:textbox>
                  <w:txbxContent>
                    <w:p w:rsidR="00CD5C36" w:rsidRPr="00D8658C" w:rsidRDefault="00CD5C36" w:rsidP="00CD5C36">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CD5C36" w:rsidRDefault="00CD5C36" w:rsidP="00CD5C36">
                      <w:pPr>
                        <w:jc w:val="left"/>
                      </w:pPr>
                      <w:r w:rsidRPr="00D8658C">
                        <w:rPr>
                          <w:rStyle w:val="FootnoteReference"/>
                          <w:rFonts w:ascii="Arial" w:hAnsi="Arial"/>
                          <w:color w:val="000000"/>
                          <w:sz w:val="14"/>
                          <w:szCs w:val="14"/>
                          <w:vertAlign w:val="baseline"/>
                        </w:rPr>
                        <w:t>Text and illustration copyright © Crown</w:t>
                      </w:r>
                    </w:p>
                  </w:txbxContent>
                </v:textbox>
              </v:shape>
            </w:pict>
          </mc:Fallback>
        </mc:AlternateContent>
      </w:r>
    </w:p>
    <w:sectPr w:rsidR="00551938" w:rsidSect="00C35C75">
      <w:footerReference w:type="even" r:id="rId24"/>
      <w:footerReference w:type="default" r:id="rId25"/>
      <w:pgSz w:w="11906" w:h="16838"/>
      <w:pgMar w:top="851" w:right="1134" w:bottom="851" w:left="1134" w:header="0"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4CFF" w:rsidRDefault="00BA4CFF" w:rsidP="005768C5">
      <w:r>
        <w:separator/>
      </w:r>
    </w:p>
  </w:endnote>
  <w:endnote w:type="continuationSeparator" w:id="0">
    <w:p w:rsidR="00BA4CFF" w:rsidRDefault="00BA4CFF" w:rsidP="00576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ALAHD I+ Goudy NZ">
    <w:altName w:val="Calibri"/>
    <w:panose1 w:val="020B0604020202020204"/>
    <w:charset w:val="00"/>
    <w:family w:val="swiss"/>
    <w:notTrueType/>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A75" w:rsidRDefault="006B7A75" w:rsidP="00551938">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p w:rsidR="006B7A75" w:rsidRDefault="006B7A75" w:rsidP="005519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A75" w:rsidRDefault="006B7A75" w:rsidP="00551938">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rsidR="006B7A75" w:rsidRDefault="006B7A75" w:rsidP="00D8658C">
    <w:pPr>
      <w:pStyle w:val="Footer"/>
    </w:pPr>
  </w:p>
  <w:p w:rsidR="00C574B5" w:rsidRPr="00C574B5" w:rsidRDefault="00C574B5" w:rsidP="00551938">
    <w:pPr>
      <w:pStyle w:val="Footer"/>
      <w:rPr>
        <w:rStyle w:val="FootnoteReference"/>
        <w:rFonts w:ascii="Arial" w:hAnsi="Arial"/>
        <w:color w:val="auto"/>
        <w:sz w:val="14"/>
        <w:vertAlign w:val="baseline"/>
      </w:rPr>
    </w:pPr>
    <w:r w:rsidRPr="00C574B5">
      <w:rPr>
        <w:rStyle w:val="FootnoteReference"/>
        <w:rFonts w:ascii="Arial" w:hAnsi="Arial"/>
        <w:color w:val="auto"/>
        <w:sz w:val="14"/>
        <w:vertAlign w:val="baseline"/>
      </w:rPr>
      <w:t xml:space="preserve">TEACHER SUPPORT MATERIAL FOR </w:t>
    </w:r>
    <w:r w:rsidR="008F0241">
      <w:rPr>
        <w:rStyle w:val="FootnoteReference"/>
        <w:rFonts w:ascii="Arial" w:hAnsi="Arial" w:cs="Arial"/>
        <w:i/>
        <w:iCs/>
        <w:color w:val="auto"/>
        <w:sz w:val="14"/>
        <w:vertAlign w:val="baseline"/>
      </w:rPr>
      <w:t>K</w:t>
    </w:r>
    <w:r w:rsidR="008F0241">
      <w:rPr>
        <w:rFonts w:cs="Arial"/>
        <w:i/>
        <w:iCs/>
      </w:rPr>
      <w:t>O HE PEHE M</w:t>
    </w:r>
    <w:r w:rsidRPr="007C7194">
      <w:rPr>
        <w:rStyle w:val="FootnoteReference"/>
        <w:rFonts w:ascii="Arial" w:hAnsi="Arial" w:cs="Arial"/>
        <w:i/>
        <w:iCs/>
        <w:color w:val="auto"/>
        <w:sz w:val="14"/>
        <w:vertAlign w:val="baseline"/>
      </w:rPr>
      <w:t>Ā</w:t>
    </w:r>
    <w:r w:rsidR="008F0241">
      <w:rPr>
        <w:rFonts w:cs="Arial"/>
        <w:i/>
        <w:iCs/>
      </w:rPr>
      <w:t>LIE</w:t>
    </w:r>
    <w:r w:rsidR="009253DB">
      <w:rPr>
        <w:rFonts w:cs="Arial"/>
        <w:i/>
        <w:iCs/>
      </w:rPr>
      <w:t>!</w:t>
    </w:r>
  </w:p>
  <w:p w:rsidR="00C574B5" w:rsidRPr="00C574B5" w:rsidRDefault="00C574B5" w:rsidP="00551938">
    <w:pPr>
      <w:pStyle w:val="Footer"/>
      <w:rPr>
        <w:rStyle w:val="FootnoteReference"/>
        <w:rFonts w:ascii="Arial" w:hAnsi="Arial"/>
        <w:color w:val="auto"/>
        <w:sz w:val="14"/>
        <w:vertAlign w:val="baseline"/>
      </w:rPr>
    </w:pPr>
    <w:r w:rsidRPr="00C574B5">
      <w:rPr>
        <w:rStyle w:val="FootnoteReference"/>
        <w:rFonts w:ascii="Arial" w:hAnsi="Arial"/>
        <w:color w:val="auto"/>
        <w:sz w:val="14"/>
        <w:vertAlign w:val="baseline"/>
      </w:rPr>
      <w:t xml:space="preserve">Accessed from </w:t>
    </w:r>
    <w:hyperlink r:id="rId1" w:history="1">
      <w:r w:rsidRPr="00162E3D">
        <w:rPr>
          <w:rStyle w:val="Hyperlink"/>
        </w:rPr>
        <w:t>www.pasifika.tki.</w:t>
      </w:r>
      <w:r w:rsidR="00162E3D" w:rsidRPr="00162E3D">
        <w:rPr>
          <w:rStyle w:val="Hyperlink"/>
        </w:rPr>
        <w:t>org.nz</w:t>
      </w:r>
    </w:hyperlink>
  </w:p>
  <w:p w:rsidR="00C574B5" w:rsidRPr="00C574B5" w:rsidRDefault="00C574B5" w:rsidP="00551938">
    <w:pPr>
      <w:pStyle w:val="Footer"/>
      <w:rPr>
        <w:rStyle w:val="FootnoteReference"/>
        <w:rFonts w:ascii="Arial" w:hAnsi="Arial"/>
        <w:color w:val="auto"/>
        <w:sz w:val="14"/>
        <w:vertAlign w:val="baseline"/>
      </w:rPr>
    </w:pPr>
    <w:r w:rsidRPr="00C574B5">
      <w:rPr>
        <w:rStyle w:val="FootnoteReference"/>
        <w:rFonts w:ascii="Arial" w:hAnsi="Arial"/>
        <w:color w:val="auto"/>
        <w:sz w:val="14"/>
        <w:vertAlign w:val="baseline"/>
      </w:rPr>
      <w:t>COPYRIGHT © CROWN 2019</w:t>
    </w:r>
  </w:p>
  <w:p w:rsidR="00C574B5" w:rsidRDefault="00C574B5" w:rsidP="005519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4CFF" w:rsidRDefault="00BA4CFF" w:rsidP="005768C5">
      <w:r>
        <w:separator/>
      </w:r>
    </w:p>
  </w:footnote>
  <w:footnote w:type="continuationSeparator" w:id="0">
    <w:p w:rsidR="00BA4CFF" w:rsidRDefault="00BA4CFF" w:rsidP="005768C5">
      <w:r>
        <w:continuationSeparator/>
      </w:r>
    </w:p>
  </w:footnote>
  <w:footnote w:id="1">
    <w:p w:rsidR="00B2608F" w:rsidRPr="00FA7A1A" w:rsidRDefault="00B2608F" w:rsidP="00804E01">
      <w:pPr>
        <w:pStyle w:val="FootnoteText"/>
        <w:rPr>
          <w:rStyle w:val="FootnoteReference"/>
          <w:vertAlign w:val="subscript"/>
        </w:rPr>
      </w:pPr>
      <w:r w:rsidRPr="00A84573">
        <w:rPr>
          <w:rStyle w:val="FootnoteReference"/>
          <w:color w:val="000000" w:themeColor="text1"/>
        </w:rPr>
        <w:footnoteRef/>
      </w:r>
      <w:r w:rsidRPr="00FA7A1A">
        <w:rPr>
          <w:rStyle w:val="FootnoteReference"/>
          <w:vertAlign w:val="subscript"/>
        </w:rPr>
        <w:t xml:space="preserve"> Newton, J., Yates, E., Shearn, S., and Nowitzki, W. (2009). </w:t>
      </w:r>
      <w:r w:rsidRPr="00FA7A1A">
        <w:rPr>
          <w:rStyle w:val="FootnoteReference"/>
          <w:i/>
          <w:iCs/>
          <w:vertAlign w:val="subscript"/>
        </w:rPr>
        <w:t xml:space="preserve">Intercultural Communicative Language Teaching: Implications for Effective Teaching and Learning. </w:t>
      </w:r>
      <w:r w:rsidRPr="004D2C49">
        <w:rPr>
          <w:rStyle w:val="FootnoteReference"/>
          <w:vertAlign w:val="subscript"/>
        </w:rPr>
        <w:t>Wellington</w:t>
      </w:r>
      <w:r w:rsidRPr="00FA7A1A">
        <w:rPr>
          <w:rStyle w:val="FootnoteReference"/>
          <w:i/>
          <w:iCs/>
          <w:vertAlign w:val="subscript"/>
        </w:rPr>
        <w:t>:</w:t>
      </w:r>
      <w:r w:rsidRPr="00FA7A1A">
        <w:rPr>
          <w:rStyle w:val="FootnoteReference"/>
          <w:vertAlign w:val="subscript"/>
        </w:rPr>
        <w:t xml:space="preserve"> Ministry of Education.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22EAB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348C7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19C297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56688C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2464FE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03EAD3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7322F1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71A20E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04450C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D34510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B6EB5C2"/>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1148388B"/>
    <w:multiLevelType w:val="hybridMultilevel"/>
    <w:tmpl w:val="A2448E04"/>
    <w:lvl w:ilvl="0" w:tplc="72C670C4">
      <w:start w:val="1"/>
      <w:numFmt w:val="bullet"/>
      <w:pStyle w:val="bullet"/>
      <w:lvlText w:val=""/>
      <w:lvlJc w:val="left"/>
      <w:pPr>
        <w:ind w:left="720" w:hanging="360"/>
      </w:pPr>
      <w:rPr>
        <w:rFonts w:ascii="Symbol" w:hAnsi="Symbol" w:hint="default"/>
      </w:rPr>
    </w:lvl>
    <w:lvl w:ilvl="1" w:tplc="FF0069F0">
      <w:numFmt w:val="none"/>
      <w:lvlText w:val=""/>
      <w:lvlJc w:val="left"/>
      <w:pPr>
        <w:tabs>
          <w:tab w:val="num" w:pos="360"/>
        </w:tabs>
      </w:pPr>
    </w:lvl>
    <w:lvl w:ilvl="2" w:tplc="9E2EE4D8">
      <w:start w:val="1"/>
      <w:numFmt w:val="bullet"/>
      <w:lvlText w:val=""/>
      <w:lvlJc w:val="left"/>
      <w:pPr>
        <w:ind w:left="2160" w:hanging="360"/>
      </w:pPr>
      <w:rPr>
        <w:rFonts w:ascii="Wingdings" w:hAnsi="Wingdings" w:hint="default"/>
      </w:rPr>
    </w:lvl>
    <w:lvl w:ilvl="3" w:tplc="DF044034">
      <w:start w:val="1"/>
      <w:numFmt w:val="bullet"/>
      <w:lvlText w:val=""/>
      <w:lvlJc w:val="left"/>
      <w:pPr>
        <w:tabs>
          <w:tab w:val="num" w:pos="2880"/>
        </w:tabs>
        <w:ind w:left="2880" w:hanging="360"/>
      </w:pPr>
      <w:rPr>
        <w:rFonts w:ascii="Symbol" w:hAnsi="Symbol" w:hint="default"/>
      </w:rPr>
    </w:lvl>
    <w:lvl w:ilvl="4" w:tplc="6D9A30F0" w:tentative="1">
      <w:start w:val="1"/>
      <w:numFmt w:val="bullet"/>
      <w:lvlText w:val="o"/>
      <w:lvlJc w:val="left"/>
      <w:pPr>
        <w:ind w:left="3600" w:hanging="360"/>
      </w:pPr>
      <w:rPr>
        <w:rFonts w:ascii="Courier New" w:hAnsi="Courier New" w:hint="default"/>
      </w:rPr>
    </w:lvl>
    <w:lvl w:ilvl="5" w:tplc="D140123C" w:tentative="1">
      <w:start w:val="1"/>
      <w:numFmt w:val="bullet"/>
      <w:lvlText w:val=""/>
      <w:lvlJc w:val="left"/>
      <w:pPr>
        <w:ind w:left="4320" w:hanging="360"/>
      </w:pPr>
      <w:rPr>
        <w:rFonts w:ascii="Wingdings" w:hAnsi="Wingdings" w:hint="default"/>
      </w:rPr>
    </w:lvl>
    <w:lvl w:ilvl="6" w:tplc="0DC238D0" w:tentative="1">
      <w:start w:val="1"/>
      <w:numFmt w:val="bullet"/>
      <w:lvlText w:val=""/>
      <w:lvlJc w:val="left"/>
      <w:pPr>
        <w:ind w:left="5040" w:hanging="360"/>
      </w:pPr>
      <w:rPr>
        <w:rFonts w:ascii="Symbol" w:hAnsi="Symbol" w:hint="default"/>
      </w:rPr>
    </w:lvl>
    <w:lvl w:ilvl="7" w:tplc="0616D50C" w:tentative="1">
      <w:start w:val="1"/>
      <w:numFmt w:val="bullet"/>
      <w:lvlText w:val="o"/>
      <w:lvlJc w:val="left"/>
      <w:pPr>
        <w:ind w:left="5760" w:hanging="360"/>
      </w:pPr>
      <w:rPr>
        <w:rFonts w:ascii="Courier New" w:hAnsi="Courier New" w:hint="default"/>
      </w:rPr>
    </w:lvl>
    <w:lvl w:ilvl="8" w:tplc="DDD82C5A" w:tentative="1">
      <w:start w:val="1"/>
      <w:numFmt w:val="bullet"/>
      <w:lvlText w:val=""/>
      <w:lvlJc w:val="left"/>
      <w:pPr>
        <w:ind w:left="6480" w:hanging="360"/>
      </w:pPr>
      <w:rPr>
        <w:rFonts w:ascii="Wingdings" w:hAnsi="Wingdings" w:hint="default"/>
      </w:rPr>
    </w:lvl>
  </w:abstractNum>
  <w:abstractNum w:abstractNumId="12" w15:restartNumberingAfterBreak="0">
    <w:nsid w:val="12755885"/>
    <w:multiLevelType w:val="hybridMultilevel"/>
    <w:tmpl w:val="53567FC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60C06C4"/>
    <w:multiLevelType w:val="hybridMultilevel"/>
    <w:tmpl w:val="5FF6BC2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4" w15:restartNumberingAfterBreak="0">
    <w:nsid w:val="19091AB7"/>
    <w:multiLevelType w:val="hybridMultilevel"/>
    <w:tmpl w:val="56C076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DD63F27"/>
    <w:multiLevelType w:val="hybridMultilevel"/>
    <w:tmpl w:val="F034BF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2206E85"/>
    <w:multiLevelType w:val="hybridMultilevel"/>
    <w:tmpl w:val="8AB485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3EC260F"/>
    <w:multiLevelType w:val="hybridMultilevel"/>
    <w:tmpl w:val="70B680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ABA2B41"/>
    <w:multiLevelType w:val="hybridMultilevel"/>
    <w:tmpl w:val="85CE9B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6EB6C91"/>
    <w:multiLevelType w:val="hybridMultilevel"/>
    <w:tmpl w:val="86CCCEC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0" w15:restartNumberingAfterBreak="0">
    <w:nsid w:val="477C20A2"/>
    <w:multiLevelType w:val="hybridMultilevel"/>
    <w:tmpl w:val="63D8D7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CCB45E6"/>
    <w:multiLevelType w:val="hybridMultilevel"/>
    <w:tmpl w:val="7DCC983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2" w15:restartNumberingAfterBreak="0">
    <w:nsid w:val="53C03E40"/>
    <w:multiLevelType w:val="hybridMultilevel"/>
    <w:tmpl w:val="FFDA0F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7BD373F"/>
    <w:multiLevelType w:val="hybridMultilevel"/>
    <w:tmpl w:val="3CE44B76"/>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24" w15:restartNumberingAfterBreak="0">
    <w:nsid w:val="5AA81970"/>
    <w:multiLevelType w:val="hybridMultilevel"/>
    <w:tmpl w:val="3E00D5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8CD5165"/>
    <w:multiLevelType w:val="hybridMultilevel"/>
    <w:tmpl w:val="83FCFED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612574F"/>
    <w:multiLevelType w:val="hybridMultilevel"/>
    <w:tmpl w:val="2ECA5BF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7" w15:restartNumberingAfterBreak="0">
    <w:nsid w:val="7B2E718E"/>
    <w:multiLevelType w:val="hybridMultilevel"/>
    <w:tmpl w:val="074424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D8A64A4"/>
    <w:multiLevelType w:val="hybridMultilevel"/>
    <w:tmpl w:val="45CAEA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1"/>
  </w:num>
  <w:num w:numId="2">
    <w:abstractNumId w:val="26"/>
  </w:num>
  <w:num w:numId="3">
    <w:abstractNumId w:val="21"/>
  </w:num>
  <w:num w:numId="4">
    <w:abstractNumId w:val="18"/>
  </w:num>
  <w:num w:numId="5">
    <w:abstractNumId w:val="14"/>
  </w:num>
  <w:num w:numId="6">
    <w:abstractNumId w:val="25"/>
  </w:num>
  <w:num w:numId="7">
    <w:abstractNumId w:val="20"/>
  </w:num>
  <w:num w:numId="8">
    <w:abstractNumId w:val="17"/>
  </w:num>
  <w:num w:numId="9">
    <w:abstractNumId w:val="15"/>
  </w:num>
  <w:num w:numId="10">
    <w:abstractNumId w:val="23"/>
  </w:num>
  <w:num w:numId="11">
    <w:abstractNumId w:val="12"/>
  </w:num>
  <w:num w:numId="12">
    <w:abstractNumId w:val="22"/>
  </w:num>
  <w:num w:numId="13">
    <w:abstractNumId w:val="24"/>
  </w:num>
  <w:num w:numId="14">
    <w:abstractNumId w:val="13"/>
  </w:num>
  <w:num w:numId="15">
    <w:abstractNumId w:val="27"/>
  </w:num>
  <w:num w:numId="16">
    <w:abstractNumId w:val="16"/>
  </w:num>
  <w:num w:numId="17">
    <w:abstractNumId w:val="28"/>
  </w:num>
  <w:num w:numId="18">
    <w:abstractNumId w:val="10"/>
  </w:num>
  <w:num w:numId="19">
    <w:abstractNumId w:val="1"/>
  </w:num>
  <w:num w:numId="20">
    <w:abstractNumId w:val="2"/>
  </w:num>
  <w:num w:numId="21">
    <w:abstractNumId w:val="3"/>
  </w:num>
  <w:num w:numId="22">
    <w:abstractNumId w:val="4"/>
  </w:num>
  <w:num w:numId="23">
    <w:abstractNumId w:val="9"/>
  </w:num>
  <w:num w:numId="24">
    <w:abstractNumId w:val="5"/>
  </w:num>
  <w:num w:numId="25">
    <w:abstractNumId w:val="6"/>
  </w:num>
  <w:num w:numId="26">
    <w:abstractNumId w:val="7"/>
  </w:num>
  <w:num w:numId="27">
    <w:abstractNumId w:val="8"/>
  </w:num>
  <w:num w:numId="28">
    <w:abstractNumId w:val="0"/>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E7C"/>
    <w:rsid w:val="000176F4"/>
    <w:rsid w:val="00063A63"/>
    <w:rsid w:val="0008389C"/>
    <w:rsid w:val="00086750"/>
    <w:rsid w:val="00087E65"/>
    <w:rsid w:val="000909ED"/>
    <w:rsid w:val="000A24CD"/>
    <w:rsid w:val="000B1213"/>
    <w:rsid w:val="000C78F9"/>
    <w:rsid w:val="00162E3D"/>
    <w:rsid w:val="00180354"/>
    <w:rsid w:val="00190575"/>
    <w:rsid w:val="001D1610"/>
    <w:rsid w:val="001D7966"/>
    <w:rsid w:val="001E45FC"/>
    <w:rsid w:val="002137E7"/>
    <w:rsid w:val="002145C6"/>
    <w:rsid w:val="002308FE"/>
    <w:rsid w:val="00237558"/>
    <w:rsid w:val="002447BF"/>
    <w:rsid w:val="00264C44"/>
    <w:rsid w:val="002C3F8D"/>
    <w:rsid w:val="002C6AEA"/>
    <w:rsid w:val="002E58A9"/>
    <w:rsid w:val="00330C80"/>
    <w:rsid w:val="00335D5F"/>
    <w:rsid w:val="003E0359"/>
    <w:rsid w:val="003E0D11"/>
    <w:rsid w:val="003E4778"/>
    <w:rsid w:val="004074CC"/>
    <w:rsid w:val="0044271D"/>
    <w:rsid w:val="00493532"/>
    <w:rsid w:val="004D2C49"/>
    <w:rsid w:val="004F1586"/>
    <w:rsid w:val="005129A1"/>
    <w:rsid w:val="00522235"/>
    <w:rsid w:val="00551938"/>
    <w:rsid w:val="005605AC"/>
    <w:rsid w:val="005768C5"/>
    <w:rsid w:val="005A3EA2"/>
    <w:rsid w:val="005B288F"/>
    <w:rsid w:val="005C3F60"/>
    <w:rsid w:val="005C7877"/>
    <w:rsid w:val="005E003D"/>
    <w:rsid w:val="005E1CF8"/>
    <w:rsid w:val="00621C5A"/>
    <w:rsid w:val="00626392"/>
    <w:rsid w:val="00642D94"/>
    <w:rsid w:val="00642EAE"/>
    <w:rsid w:val="00686F13"/>
    <w:rsid w:val="006960C3"/>
    <w:rsid w:val="00696E4E"/>
    <w:rsid w:val="006A79F6"/>
    <w:rsid w:val="006B7A75"/>
    <w:rsid w:val="006C45CC"/>
    <w:rsid w:val="006E70BF"/>
    <w:rsid w:val="00710D3A"/>
    <w:rsid w:val="00725815"/>
    <w:rsid w:val="0074002F"/>
    <w:rsid w:val="007469CB"/>
    <w:rsid w:val="00753B06"/>
    <w:rsid w:val="00770117"/>
    <w:rsid w:val="00772BE7"/>
    <w:rsid w:val="007954C2"/>
    <w:rsid w:val="007C7194"/>
    <w:rsid w:val="007D0F28"/>
    <w:rsid w:val="007E79EB"/>
    <w:rsid w:val="00804E01"/>
    <w:rsid w:val="00814050"/>
    <w:rsid w:val="00825AC7"/>
    <w:rsid w:val="0082657C"/>
    <w:rsid w:val="00832FF4"/>
    <w:rsid w:val="00861A69"/>
    <w:rsid w:val="00862BB7"/>
    <w:rsid w:val="008B1C87"/>
    <w:rsid w:val="008B2322"/>
    <w:rsid w:val="008C297A"/>
    <w:rsid w:val="008D391F"/>
    <w:rsid w:val="008D3E7C"/>
    <w:rsid w:val="008F0241"/>
    <w:rsid w:val="009253DB"/>
    <w:rsid w:val="0098095B"/>
    <w:rsid w:val="009912C9"/>
    <w:rsid w:val="009B6E85"/>
    <w:rsid w:val="009D09A8"/>
    <w:rsid w:val="009D5D48"/>
    <w:rsid w:val="00A132E6"/>
    <w:rsid w:val="00A246E2"/>
    <w:rsid w:val="00A44F8C"/>
    <w:rsid w:val="00A503D2"/>
    <w:rsid w:val="00A81C83"/>
    <w:rsid w:val="00A84573"/>
    <w:rsid w:val="00AC380F"/>
    <w:rsid w:val="00AE0AE1"/>
    <w:rsid w:val="00B063E4"/>
    <w:rsid w:val="00B2608F"/>
    <w:rsid w:val="00B53B8E"/>
    <w:rsid w:val="00B579CC"/>
    <w:rsid w:val="00B65088"/>
    <w:rsid w:val="00B7461D"/>
    <w:rsid w:val="00B81003"/>
    <w:rsid w:val="00B96162"/>
    <w:rsid w:val="00B96571"/>
    <w:rsid w:val="00BA4CFF"/>
    <w:rsid w:val="00BB65A8"/>
    <w:rsid w:val="00BB749C"/>
    <w:rsid w:val="00BB7CC4"/>
    <w:rsid w:val="00BD5411"/>
    <w:rsid w:val="00BE2D05"/>
    <w:rsid w:val="00BE7A8E"/>
    <w:rsid w:val="00C2338B"/>
    <w:rsid w:val="00C35C75"/>
    <w:rsid w:val="00C55485"/>
    <w:rsid w:val="00C574B5"/>
    <w:rsid w:val="00C57EC1"/>
    <w:rsid w:val="00C600D8"/>
    <w:rsid w:val="00C6070E"/>
    <w:rsid w:val="00C65248"/>
    <w:rsid w:val="00C812EF"/>
    <w:rsid w:val="00CC4D0B"/>
    <w:rsid w:val="00CD36F3"/>
    <w:rsid w:val="00CD5C36"/>
    <w:rsid w:val="00CE7791"/>
    <w:rsid w:val="00D04F00"/>
    <w:rsid w:val="00D06CF5"/>
    <w:rsid w:val="00D760F9"/>
    <w:rsid w:val="00D81543"/>
    <w:rsid w:val="00D8658C"/>
    <w:rsid w:val="00DB06BB"/>
    <w:rsid w:val="00DC24D5"/>
    <w:rsid w:val="00DC39D9"/>
    <w:rsid w:val="00DD0F75"/>
    <w:rsid w:val="00DF01BF"/>
    <w:rsid w:val="00DF6346"/>
    <w:rsid w:val="00E152F6"/>
    <w:rsid w:val="00E251D2"/>
    <w:rsid w:val="00E46BA4"/>
    <w:rsid w:val="00E62EDA"/>
    <w:rsid w:val="00E67104"/>
    <w:rsid w:val="00E70D66"/>
    <w:rsid w:val="00EA530A"/>
    <w:rsid w:val="00EB094F"/>
    <w:rsid w:val="00EB31F1"/>
    <w:rsid w:val="00EC5693"/>
    <w:rsid w:val="00F33676"/>
    <w:rsid w:val="00F607D1"/>
    <w:rsid w:val="00F92239"/>
    <w:rsid w:val="00FA2BC0"/>
    <w:rsid w:val="00FA7A1A"/>
    <w:rsid w:val="00FD4139"/>
    <w:rsid w:val="00FF08C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580C1D"/>
  <w15:chartTrackingRefBased/>
  <w15:docId w15:val="{66D3BFF4-FD10-0842-8C7A-8A99DDB78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30A"/>
    <w:pPr>
      <w:jc w:val="both"/>
    </w:pPr>
    <w:rPr>
      <w:rFonts w:ascii="Times New Roman" w:eastAsia="Times New Roman" w:hAnsi="Times New Roman"/>
      <w:sz w:val="24"/>
      <w:szCs w:val="24"/>
      <w:lang w:val="en-AU"/>
    </w:rPr>
  </w:style>
  <w:style w:type="paragraph" w:styleId="Heading1">
    <w:name w:val="heading 1"/>
    <w:aliases w:val="TSM Heading 1"/>
    <w:basedOn w:val="Normal"/>
    <w:next w:val="Normal"/>
    <w:link w:val="Heading1Char"/>
    <w:autoRedefine/>
    <w:qFormat/>
    <w:rsid w:val="002308FE"/>
    <w:pPr>
      <w:keepNext/>
      <w:jc w:val="left"/>
      <w:outlineLvl w:val="0"/>
    </w:pPr>
    <w:rPr>
      <w:rFonts w:ascii="Arial Narrow" w:hAnsi="Arial Narrow"/>
      <w:b/>
      <w:bCs/>
      <w:color w:val="159CD2"/>
      <w:kern w:val="32"/>
      <w:sz w:val="44"/>
      <w:szCs w:val="28"/>
      <w:lang w:val="en-US" w:bidi="en-US"/>
    </w:rPr>
  </w:style>
  <w:style w:type="paragraph" w:styleId="Heading2">
    <w:name w:val="heading 2"/>
    <w:aliases w:val="Top Header"/>
    <w:basedOn w:val="Normal"/>
    <w:next w:val="Normal"/>
    <w:link w:val="Heading2Char"/>
    <w:uiPriority w:val="9"/>
    <w:qFormat/>
    <w:rsid w:val="00264C44"/>
    <w:pPr>
      <w:keepNext/>
      <w:keepLines/>
      <w:spacing w:after="120"/>
      <w:jc w:val="left"/>
      <w:outlineLvl w:val="1"/>
    </w:pPr>
    <w:rPr>
      <w:rFonts w:ascii="Arial Narrow" w:hAnsi="Arial Narrow"/>
      <w:b/>
      <w:bCs/>
      <w:color w:val="159CD2"/>
    </w:rPr>
  </w:style>
  <w:style w:type="paragraph" w:styleId="Heading3">
    <w:name w:val="heading 3"/>
    <w:basedOn w:val="Heading2"/>
    <w:next w:val="Normal"/>
    <w:link w:val="Heading3Char"/>
    <w:qFormat/>
    <w:rsid w:val="001E45FC"/>
    <w:pPr>
      <w:tabs>
        <w:tab w:val="left" w:pos="387"/>
      </w:tabs>
      <w:spacing w:before="240"/>
      <w:outlineLvl w:val="2"/>
    </w:pPr>
    <w:rPr>
      <w:rFonts w:eastAsia="MS Mincho"/>
      <w:i/>
      <w:szCs w:val="26"/>
      <w:lang w:bidi="en-US"/>
    </w:rPr>
  </w:style>
  <w:style w:type="paragraph" w:styleId="Heading5">
    <w:name w:val="heading 5"/>
    <w:aliases w:val="TSM_leader"/>
    <w:basedOn w:val="Normal"/>
    <w:next w:val="Normal"/>
    <w:link w:val="Heading5Char"/>
    <w:autoRedefine/>
    <w:uiPriority w:val="9"/>
    <w:unhideWhenUsed/>
    <w:qFormat/>
    <w:rsid w:val="00264C44"/>
    <w:pPr>
      <w:outlineLvl w:val="4"/>
    </w:pPr>
    <w:rPr>
      <w:rFonts w:ascii="Arial Narrow" w:hAnsi="Arial Narrow" w:cs="Times New Roman (Body CS)"/>
      <w:bCs/>
      <w:iCs/>
      <w:color w:val="159CD2"/>
      <w:sz w:val="2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SM Heading 1 Char"/>
    <w:link w:val="Heading1"/>
    <w:rsid w:val="002308FE"/>
    <w:rPr>
      <w:rFonts w:ascii="Arial Narrow" w:eastAsia="Times New Roman" w:hAnsi="Arial Narrow"/>
      <w:b/>
      <w:bCs/>
      <w:color w:val="159CD2"/>
      <w:kern w:val="32"/>
      <w:sz w:val="44"/>
      <w:szCs w:val="28"/>
      <w:lang w:val="en-US" w:bidi="en-US"/>
    </w:rPr>
  </w:style>
  <w:style w:type="character" w:customStyle="1" w:styleId="Heading2Char">
    <w:name w:val="Heading 2 Char"/>
    <w:aliases w:val="Top Header Char"/>
    <w:link w:val="Heading2"/>
    <w:uiPriority w:val="9"/>
    <w:rsid w:val="00264C44"/>
    <w:rPr>
      <w:rFonts w:ascii="Arial Narrow" w:eastAsia="Times New Roman" w:hAnsi="Arial Narrow"/>
      <w:b/>
      <w:bCs/>
      <w:color w:val="159CD2"/>
      <w:sz w:val="24"/>
      <w:szCs w:val="24"/>
      <w:lang w:val="en-AU"/>
    </w:rPr>
  </w:style>
  <w:style w:type="character" w:customStyle="1" w:styleId="Heading3Char">
    <w:name w:val="Heading 3 Char"/>
    <w:link w:val="Heading3"/>
    <w:rsid w:val="001E45FC"/>
    <w:rPr>
      <w:rFonts w:ascii="Arial Narrow" w:eastAsia="MS Mincho" w:hAnsi="Arial Narrow"/>
      <w:b/>
      <w:bCs/>
      <w:i/>
      <w:color w:val="159CD2"/>
      <w:sz w:val="24"/>
      <w:szCs w:val="26"/>
      <w:lang w:val="en-AU" w:bidi="en-US"/>
    </w:rPr>
  </w:style>
  <w:style w:type="paragraph" w:customStyle="1" w:styleId="para">
    <w:name w:val="para"/>
    <w:basedOn w:val="Normal"/>
    <w:qFormat/>
    <w:rsid w:val="00626392"/>
    <w:pPr>
      <w:spacing w:before="80" w:after="80" w:line="260" w:lineRule="atLeast"/>
    </w:pPr>
    <w:rPr>
      <w:rFonts w:ascii="Helvetica" w:eastAsia="Calibri" w:hAnsi="Helvetica"/>
      <w:szCs w:val="20"/>
      <w:lang w:bidi="en-US"/>
    </w:rPr>
  </w:style>
  <w:style w:type="paragraph" w:customStyle="1" w:styleId="bullet">
    <w:name w:val="bullet"/>
    <w:basedOn w:val="Normal"/>
    <w:rsid w:val="00626392"/>
    <w:pPr>
      <w:numPr>
        <w:numId w:val="1"/>
      </w:numPr>
      <w:spacing w:before="60" w:after="60"/>
    </w:pPr>
    <w:rPr>
      <w:rFonts w:ascii="Helvetica" w:eastAsia="Calibri" w:hAnsi="Helvetica"/>
      <w:szCs w:val="20"/>
      <w:lang w:bidi="en-US"/>
    </w:rPr>
  </w:style>
  <w:style w:type="character" w:customStyle="1" w:styleId="skypepnhmark">
    <w:name w:val="skype_pnh_mark"/>
    <w:rsid w:val="00626392"/>
    <w:rPr>
      <w:vanish/>
      <w:webHidden w:val="0"/>
      <w:specVanish w:val="0"/>
    </w:rPr>
  </w:style>
  <w:style w:type="paragraph" w:styleId="NormalWeb">
    <w:name w:val="Normal (Web)"/>
    <w:basedOn w:val="Normal"/>
    <w:uiPriority w:val="99"/>
    <w:unhideWhenUsed/>
    <w:rsid w:val="00626392"/>
    <w:pPr>
      <w:spacing w:before="100" w:beforeAutospacing="1" w:after="100" w:afterAutospacing="1"/>
    </w:pPr>
    <w:rPr>
      <w:lang w:val="en-NZ" w:eastAsia="en-NZ"/>
    </w:rPr>
  </w:style>
  <w:style w:type="paragraph" w:customStyle="1" w:styleId="Default">
    <w:name w:val="Default"/>
    <w:rsid w:val="00626392"/>
    <w:pPr>
      <w:widowControl w:val="0"/>
      <w:autoSpaceDE w:val="0"/>
      <w:autoSpaceDN w:val="0"/>
      <w:adjustRightInd w:val="0"/>
    </w:pPr>
    <w:rPr>
      <w:rFonts w:ascii="ALAHD I+ Goudy NZ" w:eastAsia="Times New Roman" w:hAnsi="ALAHD I+ Goudy NZ" w:cs="ALAHD I+ Goudy NZ"/>
      <w:color w:val="000000"/>
      <w:sz w:val="24"/>
      <w:szCs w:val="24"/>
      <w:lang w:eastAsia="en-NZ"/>
    </w:rPr>
  </w:style>
  <w:style w:type="paragraph" w:customStyle="1" w:styleId="CM104">
    <w:name w:val="CM104"/>
    <w:basedOn w:val="Default"/>
    <w:next w:val="Default"/>
    <w:uiPriority w:val="99"/>
    <w:rsid w:val="00626392"/>
    <w:rPr>
      <w:rFonts w:ascii="Times" w:hAnsi="Times" w:cs="Times"/>
      <w:color w:val="auto"/>
    </w:rPr>
  </w:style>
  <w:style w:type="paragraph" w:customStyle="1" w:styleId="ColorfulList-Accent11">
    <w:name w:val="Colorful List - Accent 11"/>
    <w:basedOn w:val="Normal"/>
    <w:uiPriority w:val="34"/>
    <w:qFormat/>
    <w:rsid w:val="00626392"/>
    <w:pPr>
      <w:ind w:left="720"/>
      <w:contextualSpacing/>
    </w:pPr>
  </w:style>
  <w:style w:type="character" w:styleId="Hyperlink">
    <w:name w:val="Hyperlink"/>
    <w:uiPriority w:val="99"/>
    <w:unhideWhenUsed/>
    <w:rsid w:val="00DF01BF"/>
    <w:rPr>
      <w:color w:val="000000" w:themeColor="text1"/>
      <w:u w:val="single"/>
    </w:rPr>
  </w:style>
  <w:style w:type="paragraph" w:styleId="FootnoteText">
    <w:name w:val="footnote text"/>
    <w:basedOn w:val="Normal"/>
    <w:link w:val="FootnoteTextChar"/>
    <w:semiHidden/>
    <w:rsid w:val="005768C5"/>
    <w:pPr>
      <w:spacing w:after="200" w:line="276" w:lineRule="auto"/>
      <w:jc w:val="left"/>
    </w:pPr>
    <w:rPr>
      <w:rFonts w:ascii="Garamond" w:hAnsi="Garamond"/>
      <w:noProof/>
      <w:sz w:val="22"/>
      <w:szCs w:val="22"/>
      <w:lang w:val="en-NZ"/>
    </w:rPr>
  </w:style>
  <w:style w:type="character" w:customStyle="1" w:styleId="FootnoteTextChar">
    <w:name w:val="Footnote Text Char"/>
    <w:link w:val="FootnoteText"/>
    <w:semiHidden/>
    <w:rsid w:val="005768C5"/>
    <w:rPr>
      <w:rFonts w:ascii="Garamond" w:eastAsia="Times New Roman" w:hAnsi="Garamond"/>
      <w:noProof/>
      <w:sz w:val="22"/>
      <w:szCs w:val="22"/>
    </w:rPr>
  </w:style>
  <w:style w:type="character" w:styleId="FootnoteReference">
    <w:name w:val="footnote reference"/>
    <w:unhideWhenUsed/>
    <w:rsid w:val="00C574B5"/>
    <w:rPr>
      <w:rFonts w:ascii="Arial Narrow" w:hAnsi="Arial Narrow"/>
      <w:b w:val="0"/>
      <w:i w:val="0"/>
      <w:color w:val="159CD2"/>
      <w:sz w:val="20"/>
      <w:vertAlign w:val="superscript"/>
    </w:rPr>
  </w:style>
  <w:style w:type="paragraph" w:styleId="BodyText">
    <w:name w:val="Body Text"/>
    <w:basedOn w:val="Normal"/>
    <w:link w:val="BodyTextChar"/>
    <w:uiPriority w:val="99"/>
    <w:unhideWhenUsed/>
    <w:rsid w:val="00B96162"/>
    <w:pPr>
      <w:spacing w:after="120" w:line="360" w:lineRule="auto"/>
      <w:jc w:val="left"/>
    </w:pPr>
    <w:rPr>
      <w:rFonts w:ascii="Arial" w:hAnsi="Arial"/>
      <w:sz w:val="21"/>
    </w:rPr>
  </w:style>
  <w:style w:type="character" w:customStyle="1" w:styleId="BodyTextChar">
    <w:name w:val="Body Text Char"/>
    <w:link w:val="BodyText"/>
    <w:uiPriority w:val="99"/>
    <w:rsid w:val="00B96162"/>
    <w:rPr>
      <w:rFonts w:ascii="Arial" w:eastAsia="Times New Roman" w:hAnsi="Arial"/>
      <w:sz w:val="21"/>
      <w:szCs w:val="24"/>
      <w:lang w:val="en-AU"/>
    </w:rPr>
  </w:style>
  <w:style w:type="paragraph" w:styleId="ListBullet">
    <w:name w:val="List Bullet"/>
    <w:basedOn w:val="Normal"/>
    <w:autoRedefine/>
    <w:uiPriority w:val="99"/>
    <w:unhideWhenUsed/>
    <w:rsid w:val="00D81543"/>
    <w:pPr>
      <w:numPr>
        <w:numId w:val="18"/>
      </w:numPr>
      <w:spacing w:after="120" w:line="360" w:lineRule="auto"/>
      <w:contextualSpacing/>
      <w:jc w:val="left"/>
    </w:pPr>
    <w:rPr>
      <w:rFonts w:ascii="Arial" w:hAnsi="Arial"/>
      <w:sz w:val="21"/>
    </w:rPr>
  </w:style>
  <w:style w:type="paragraph" w:customStyle="1" w:styleId="Heading4blue">
    <w:name w:val="Heading 4 blue"/>
    <w:basedOn w:val="BodyText"/>
    <w:qFormat/>
    <w:rsid w:val="002308FE"/>
    <w:pPr>
      <w:spacing w:line="240" w:lineRule="auto"/>
    </w:pPr>
    <w:rPr>
      <w:b/>
      <w:color w:val="159CD2"/>
      <w:sz w:val="22"/>
      <w:lang w:val="en-US" w:bidi="en-US"/>
    </w:rPr>
  </w:style>
  <w:style w:type="paragraph" w:customStyle="1" w:styleId="Author">
    <w:name w:val="Author"/>
    <w:basedOn w:val="BodyText"/>
    <w:qFormat/>
    <w:rsid w:val="002145C6"/>
    <w:rPr>
      <w:color w:val="000000" w:themeColor="text1"/>
    </w:rPr>
  </w:style>
  <w:style w:type="character" w:customStyle="1" w:styleId="Heading5Char">
    <w:name w:val="Heading 5 Char"/>
    <w:aliases w:val="TSM_leader Char"/>
    <w:link w:val="Heading5"/>
    <w:uiPriority w:val="9"/>
    <w:rsid w:val="00264C44"/>
    <w:rPr>
      <w:rFonts w:ascii="Arial Narrow" w:eastAsia="Times New Roman" w:hAnsi="Arial Narrow" w:cs="Times New Roman (Body CS)"/>
      <w:bCs/>
      <w:iCs/>
      <w:color w:val="159CD2"/>
      <w:sz w:val="21"/>
      <w:szCs w:val="26"/>
      <w:lang w:val="en-AU"/>
    </w:rPr>
  </w:style>
  <w:style w:type="paragraph" w:styleId="Title">
    <w:name w:val="Title"/>
    <w:basedOn w:val="Normal"/>
    <w:link w:val="TitleChar"/>
    <w:uiPriority w:val="1"/>
    <w:qFormat/>
    <w:rsid w:val="002C3F8D"/>
    <w:pPr>
      <w:pBdr>
        <w:bottom w:val="single" w:sz="48" w:space="22" w:color="FF7A00"/>
      </w:pBdr>
      <w:spacing w:after="100" w:afterAutospacing="1"/>
      <w:contextualSpacing/>
      <w:jc w:val="left"/>
    </w:pPr>
    <w:rPr>
      <w:rFonts w:ascii="Arial" w:hAnsi="Arial"/>
      <w:b/>
      <w:color w:val="454541"/>
      <w:kern w:val="28"/>
      <w:sz w:val="28"/>
      <w:szCs w:val="56"/>
      <w:lang w:val="en-US" w:eastAsia="ja-JP"/>
    </w:rPr>
  </w:style>
  <w:style w:type="character" w:customStyle="1" w:styleId="TitleChar">
    <w:name w:val="Title Char"/>
    <w:link w:val="Title"/>
    <w:uiPriority w:val="1"/>
    <w:rsid w:val="002C3F8D"/>
    <w:rPr>
      <w:rFonts w:ascii="Arial" w:eastAsia="Times New Roman" w:hAnsi="Arial"/>
      <w:b/>
      <w:color w:val="454541"/>
      <w:kern w:val="28"/>
      <w:sz w:val="28"/>
      <w:szCs w:val="56"/>
      <w:lang w:val="en-US" w:eastAsia="ja-JP"/>
    </w:rPr>
  </w:style>
  <w:style w:type="paragraph" w:customStyle="1" w:styleId="TSMHeading2">
    <w:name w:val="TSM Heading 2"/>
    <w:basedOn w:val="Heading1"/>
    <w:autoRedefine/>
    <w:qFormat/>
    <w:rsid w:val="00C812EF"/>
    <w:pPr>
      <w:spacing w:after="240"/>
    </w:pPr>
    <w:rPr>
      <w:sz w:val="32"/>
    </w:rPr>
  </w:style>
  <w:style w:type="character" w:styleId="UnresolvedMention">
    <w:name w:val="Unresolved Mention"/>
    <w:uiPriority w:val="99"/>
    <w:semiHidden/>
    <w:unhideWhenUsed/>
    <w:rsid w:val="003E0359"/>
    <w:rPr>
      <w:color w:val="605E5C"/>
      <w:shd w:val="clear" w:color="auto" w:fill="E1DFDD"/>
    </w:rPr>
  </w:style>
  <w:style w:type="character" w:styleId="FollowedHyperlink">
    <w:name w:val="FollowedHyperlink"/>
    <w:uiPriority w:val="99"/>
    <w:semiHidden/>
    <w:unhideWhenUsed/>
    <w:rsid w:val="003E0359"/>
    <w:rPr>
      <w:color w:val="954F72"/>
      <w:u w:val="single"/>
    </w:rPr>
  </w:style>
  <w:style w:type="paragraph" w:customStyle="1" w:styleId="Prebullet">
    <w:name w:val="Pre bullet"/>
    <w:basedOn w:val="BodyText"/>
    <w:qFormat/>
    <w:rsid w:val="001E45FC"/>
    <w:pPr>
      <w:spacing w:before="120" w:after="0"/>
    </w:pPr>
    <w:rPr>
      <w:lang w:val="en-US" w:bidi="en-US"/>
    </w:rPr>
  </w:style>
  <w:style w:type="paragraph" w:customStyle="1" w:styleId="Storytext">
    <w:name w:val="Story text"/>
    <w:basedOn w:val="BodyText"/>
    <w:qFormat/>
    <w:rsid w:val="007D0F28"/>
    <w:pPr>
      <w:spacing w:after="60"/>
      <w:ind w:firstLine="284"/>
    </w:pPr>
  </w:style>
  <w:style w:type="paragraph" w:styleId="BalloonText">
    <w:name w:val="Balloon Text"/>
    <w:basedOn w:val="Normal"/>
    <w:link w:val="BalloonTextChar"/>
    <w:uiPriority w:val="99"/>
    <w:semiHidden/>
    <w:unhideWhenUsed/>
    <w:rsid w:val="007D0F28"/>
    <w:rPr>
      <w:sz w:val="18"/>
      <w:szCs w:val="18"/>
    </w:rPr>
  </w:style>
  <w:style w:type="character" w:customStyle="1" w:styleId="BalloonTextChar">
    <w:name w:val="Balloon Text Char"/>
    <w:link w:val="BalloonText"/>
    <w:uiPriority w:val="99"/>
    <w:semiHidden/>
    <w:rsid w:val="007D0F28"/>
    <w:rPr>
      <w:rFonts w:ascii="Times New Roman" w:eastAsia="Times New Roman" w:hAnsi="Times New Roman"/>
      <w:sz w:val="18"/>
      <w:szCs w:val="18"/>
      <w:lang w:val="en-AU"/>
    </w:rPr>
  </w:style>
  <w:style w:type="paragraph" w:customStyle="1" w:styleId="runningfooter">
    <w:name w:val="running footer"/>
    <w:basedOn w:val="Normal"/>
    <w:qFormat/>
    <w:rsid w:val="007D0F28"/>
    <w:pPr>
      <w:jc w:val="right"/>
    </w:pPr>
    <w:rPr>
      <w:rFonts w:ascii="Arial" w:hAnsi="Arial"/>
      <w:sz w:val="16"/>
    </w:rPr>
  </w:style>
  <w:style w:type="paragraph" w:styleId="Footer">
    <w:name w:val="footer"/>
    <w:basedOn w:val="Normal"/>
    <w:link w:val="FooterChar"/>
    <w:autoRedefine/>
    <w:uiPriority w:val="99"/>
    <w:unhideWhenUsed/>
    <w:rsid w:val="00551938"/>
    <w:pPr>
      <w:tabs>
        <w:tab w:val="center" w:pos="4680"/>
        <w:tab w:val="right" w:pos="9360"/>
      </w:tabs>
      <w:jc w:val="right"/>
    </w:pPr>
    <w:rPr>
      <w:rFonts w:ascii="Arial" w:hAnsi="Arial"/>
      <w:sz w:val="14"/>
    </w:rPr>
  </w:style>
  <w:style w:type="character" w:customStyle="1" w:styleId="FooterChar">
    <w:name w:val="Footer Char"/>
    <w:link w:val="Footer"/>
    <w:uiPriority w:val="99"/>
    <w:rsid w:val="00551938"/>
    <w:rPr>
      <w:rFonts w:ascii="Arial" w:eastAsia="Times New Roman" w:hAnsi="Arial"/>
      <w:sz w:val="14"/>
      <w:szCs w:val="24"/>
      <w:lang w:val="en-AU"/>
    </w:rPr>
  </w:style>
  <w:style w:type="paragraph" w:styleId="Header">
    <w:name w:val="header"/>
    <w:basedOn w:val="Normal"/>
    <w:link w:val="HeaderChar"/>
    <w:uiPriority w:val="99"/>
    <w:unhideWhenUsed/>
    <w:rsid w:val="00C574B5"/>
    <w:pPr>
      <w:tabs>
        <w:tab w:val="center" w:pos="4680"/>
        <w:tab w:val="right" w:pos="9360"/>
      </w:tabs>
    </w:pPr>
  </w:style>
  <w:style w:type="character" w:customStyle="1" w:styleId="HeaderChar">
    <w:name w:val="Header Char"/>
    <w:link w:val="Header"/>
    <w:uiPriority w:val="99"/>
    <w:rsid w:val="00C574B5"/>
    <w:rPr>
      <w:rFonts w:ascii="Times New Roman" w:eastAsia="Times New Roman" w:hAnsi="Times New Roman"/>
      <w:sz w:val="24"/>
      <w:szCs w:val="24"/>
      <w:lang w:val="en-AU"/>
    </w:rPr>
  </w:style>
  <w:style w:type="character" w:styleId="PageNumber">
    <w:name w:val="page number"/>
    <w:uiPriority w:val="99"/>
    <w:semiHidden/>
    <w:unhideWhenUsed/>
    <w:rsid w:val="006B7A75"/>
  </w:style>
  <w:style w:type="table" w:styleId="TableGrid">
    <w:name w:val="Table Grid"/>
    <w:basedOn w:val="TableNormal"/>
    <w:uiPriority w:val="59"/>
    <w:rsid w:val="005E0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zcurriculum.tki.org.nz/The-New-Zealand-Curriculum" TargetMode="External"/><Relationship Id="rId13" Type="http://schemas.openxmlformats.org/officeDocument/2006/relationships/hyperlink" Target="http://nzcurriculum.tki.org.nz/The-New-Zealand-Curriculum/Learning-languages/Achievement-objectives" TargetMode="External"/><Relationship Id="rId18" Type="http://schemas.openxmlformats.org/officeDocument/2006/relationships/hyperlink" Target="http://nzcurriculum.tki.org.nz/The-New-Zealand-Curriculu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http://learning-languages.tki.org.nz/Learning-Languages-in-the-NZ-Curriculum" TargetMode="External"/><Relationship Id="rId17" Type="http://schemas.openxmlformats.org/officeDocument/2006/relationships/hyperlink" Target="https://pasifika.tki.org.nz/Pasifika-languages/Gagana-Tokelau"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nzcurriculum.tki.org.nz/The-New-Zealand-Curriculum" TargetMode="External"/><Relationship Id="rId20" Type="http://schemas.openxmlformats.org/officeDocument/2006/relationships/hyperlink" Target="https://www.educationcounts.govt.nz/publications/curriculum/98352/section-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asifika.tki.org.nz/Pasifika-languages/Gagana-Tokelau"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pasifika.tki.org.nz/Pasifika-languages/Gagana-Tokelau" TargetMode="External"/><Relationship Id="rId23"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yperlink" Target="https://www.educationcounts.govt.nz/publications/schooling/5163" TargetMode="External"/><Relationship Id="rId4" Type="http://schemas.openxmlformats.org/officeDocument/2006/relationships/webSettings" Target="webSettings.xml"/><Relationship Id="rId9" Type="http://schemas.openxmlformats.org/officeDocument/2006/relationships/hyperlink" Target="https://www.educationcounts.govt.nz/publications/curriculum/76637/introduction" TargetMode="External"/><Relationship Id="rId14" Type="http://schemas.openxmlformats.org/officeDocument/2006/relationships/image" Target="media/image3.jpeg"/><Relationship Id="rId22" Type="http://schemas.openxmlformats.org/officeDocument/2006/relationships/image" Target="media/image5.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pasifika.tki.org.nz/Pasifika-languages/Gagana-Tokel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iztuimorris/Google%20Drive/BOLSTER%20WORK%202/Pasifika_TOK_LLSBOOKS/TOKLLS_TSM%20tes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TOKLLS_TSM test.dotx</Template>
  <TotalTime>1</TotalTime>
  <Pages>13</Pages>
  <Words>3773</Words>
  <Characters>21512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25235</CharactersWithSpaces>
  <SharedDoc>false</SharedDoc>
  <HLinks>
    <vt:vector size="60" baseType="variant">
      <vt:variant>
        <vt:i4>7733369</vt:i4>
      </vt:variant>
      <vt:variant>
        <vt:i4>27</vt:i4>
      </vt:variant>
      <vt:variant>
        <vt:i4>0</vt:i4>
      </vt:variant>
      <vt:variant>
        <vt:i4>5</vt:i4>
      </vt:variant>
      <vt:variant>
        <vt:lpwstr>https://www.educationcounts.govt.nz/publications/curriculum/98352/section-3</vt:lpwstr>
      </vt:variant>
      <vt:variant>
        <vt:lpwstr/>
      </vt:variant>
      <vt:variant>
        <vt:i4>2687011</vt:i4>
      </vt:variant>
      <vt:variant>
        <vt:i4>24</vt:i4>
      </vt:variant>
      <vt:variant>
        <vt:i4>0</vt:i4>
      </vt:variant>
      <vt:variant>
        <vt:i4>5</vt:i4>
      </vt:variant>
      <vt:variant>
        <vt:lpwstr>https://www.educationcounts.govt.nz/publications/schooling/5163</vt:lpwstr>
      </vt:variant>
      <vt:variant>
        <vt:lpwstr/>
      </vt:variant>
      <vt:variant>
        <vt:i4>6815858</vt:i4>
      </vt:variant>
      <vt:variant>
        <vt:i4>21</vt:i4>
      </vt:variant>
      <vt:variant>
        <vt:i4>0</vt:i4>
      </vt:variant>
      <vt:variant>
        <vt:i4>5</vt:i4>
      </vt:variant>
      <vt:variant>
        <vt:lpwstr>http://nzcurriculum.tki.org.nz/The-New-Zealand-Curriculum</vt:lpwstr>
      </vt:variant>
      <vt:variant>
        <vt:lpwstr>collapsible</vt:lpwstr>
      </vt:variant>
      <vt:variant>
        <vt:i4>6815858</vt:i4>
      </vt:variant>
      <vt:variant>
        <vt:i4>18</vt:i4>
      </vt:variant>
      <vt:variant>
        <vt:i4>0</vt:i4>
      </vt:variant>
      <vt:variant>
        <vt:i4>5</vt:i4>
      </vt:variant>
      <vt:variant>
        <vt:lpwstr>http://nzcurriculum.tki.org.nz/The-New-Zealand-Curriculum</vt:lpwstr>
      </vt:variant>
      <vt:variant>
        <vt:lpwstr>collapsible</vt:lpwstr>
      </vt:variant>
      <vt:variant>
        <vt:i4>65558</vt:i4>
      </vt:variant>
      <vt:variant>
        <vt:i4>15</vt:i4>
      </vt:variant>
      <vt:variant>
        <vt:i4>0</vt:i4>
      </vt:variant>
      <vt:variant>
        <vt:i4>5</vt:i4>
      </vt:variant>
      <vt:variant>
        <vt:lpwstr>http://pasifika.tki.org.nz/Pasifika-languages/Gagana-Tokelau</vt:lpwstr>
      </vt:variant>
      <vt:variant>
        <vt:lpwstr/>
      </vt:variant>
      <vt:variant>
        <vt:i4>3735610</vt:i4>
      </vt:variant>
      <vt:variant>
        <vt:i4>12</vt:i4>
      </vt:variant>
      <vt:variant>
        <vt:i4>0</vt:i4>
      </vt:variant>
      <vt:variant>
        <vt:i4>5</vt:i4>
      </vt:variant>
      <vt:variant>
        <vt:lpwstr>http://nzcurriculum.tki.org.nz/The-New-Zealand-Curriculum/Learning-languages/Achievement-objectives</vt:lpwstr>
      </vt:variant>
      <vt:variant>
        <vt:lpwstr/>
      </vt:variant>
      <vt:variant>
        <vt:i4>1179742</vt:i4>
      </vt:variant>
      <vt:variant>
        <vt:i4>9</vt:i4>
      </vt:variant>
      <vt:variant>
        <vt:i4>0</vt:i4>
      </vt:variant>
      <vt:variant>
        <vt:i4>5</vt:i4>
      </vt:variant>
      <vt:variant>
        <vt:lpwstr>http://learning-languages.tki.org.nz/Learning-Languages-in-the-NZ-Curriculum</vt:lpwstr>
      </vt:variant>
      <vt:variant>
        <vt:lpwstr/>
      </vt:variant>
      <vt:variant>
        <vt:i4>65558</vt:i4>
      </vt:variant>
      <vt:variant>
        <vt:i4>6</vt:i4>
      </vt:variant>
      <vt:variant>
        <vt:i4>0</vt:i4>
      </vt:variant>
      <vt:variant>
        <vt:i4>5</vt:i4>
      </vt:variant>
      <vt:variant>
        <vt:lpwstr>http://pasifika.tki.org.nz/Pasifika-languages/Gagana-Tokelau</vt:lpwstr>
      </vt:variant>
      <vt:variant>
        <vt:lpwstr/>
      </vt:variant>
      <vt:variant>
        <vt:i4>2293870</vt:i4>
      </vt:variant>
      <vt:variant>
        <vt:i4>3</vt:i4>
      </vt:variant>
      <vt:variant>
        <vt:i4>0</vt:i4>
      </vt:variant>
      <vt:variant>
        <vt:i4>5</vt:i4>
      </vt:variant>
      <vt:variant>
        <vt:lpwstr>http://www.educationcounts.govt.nz/publications/curriculum/98352/section-1</vt:lpwstr>
      </vt:variant>
      <vt:variant>
        <vt:lpwstr/>
      </vt:variant>
      <vt:variant>
        <vt:i4>6815858</vt:i4>
      </vt:variant>
      <vt:variant>
        <vt:i4>0</vt:i4>
      </vt:variant>
      <vt:variant>
        <vt:i4>0</vt:i4>
      </vt:variant>
      <vt:variant>
        <vt:i4>5</vt:i4>
      </vt:variant>
      <vt:variant>
        <vt:lpwstr>http://nzcurriculum.tki.org.nz/The-New-Zealand-Curriculum</vt:lpwstr>
      </vt:variant>
      <vt:variant>
        <vt:lpwstr>collapsible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liz tui morris</cp:lastModifiedBy>
  <cp:revision>3</cp:revision>
  <cp:lastPrinted>2012-07-01T23:46:00Z</cp:lastPrinted>
  <dcterms:created xsi:type="dcterms:W3CDTF">2019-07-03T02:56:00Z</dcterms:created>
  <dcterms:modified xsi:type="dcterms:W3CDTF">2019-07-03T02:57:00Z</dcterms:modified>
</cp:coreProperties>
</file>